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DFE" w:rsidRPr="008C62BF" w:rsidRDefault="00796DFE" w:rsidP="008C62BF">
      <w:pPr>
        <w:pStyle w:val="Balk1"/>
        <w:jc w:val="center"/>
        <w:rPr>
          <w:rFonts w:ascii="Times New Roman" w:eastAsia="Times New Roman" w:hAnsi="Times New Roman" w:cs="Times New Roman"/>
          <w:b/>
          <w:bCs/>
          <w:color w:val="000000" w:themeColor="text1"/>
        </w:rPr>
      </w:pPr>
      <w:r w:rsidRPr="008C62BF">
        <w:rPr>
          <w:rFonts w:ascii="Times New Roman" w:eastAsia="Times New Roman" w:hAnsi="Times New Roman" w:cs="Times New Roman"/>
          <w:b/>
          <w:bCs/>
          <w:color w:val="000000" w:themeColor="text1"/>
        </w:rPr>
        <w:t>İzmir Ticaret Borsası "Toprak ve Çocuk" Instagram Fotoğraf Yarışması</w:t>
      </w:r>
      <w:r w:rsidR="008C62BF">
        <w:rPr>
          <w:rFonts w:ascii="Times New Roman" w:eastAsia="Times New Roman" w:hAnsi="Times New Roman" w:cs="Times New Roman"/>
          <w:b/>
          <w:bCs/>
          <w:color w:val="000000" w:themeColor="text1"/>
        </w:rPr>
        <w:t xml:space="preserve"> </w:t>
      </w:r>
      <w:r w:rsidRPr="008C62BF">
        <w:rPr>
          <w:rFonts w:ascii="Times New Roman" w:eastAsia="Times New Roman" w:hAnsi="Times New Roman" w:cs="Times New Roman"/>
          <w:b/>
          <w:bCs/>
          <w:color w:val="000000" w:themeColor="text1"/>
        </w:rPr>
        <w:t>Kişisel Verilerin Korunması Aydınlatma Metni</w:t>
      </w:r>
    </w:p>
    <w:p w:rsidR="00796DFE" w:rsidRPr="00796DFE" w:rsidRDefault="00796DFE" w:rsidP="008C62BF"/>
    <w:p w:rsidR="00C60CE0" w:rsidRPr="008C62BF" w:rsidRDefault="00C60CE0" w:rsidP="008C62BF">
      <w:r w:rsidRPr="008C62BF">
        <w:t>İzmir Ticaret Borsası (“</w:t>
      </w:r>
      <w:r w:rsidR="00796DFE" w:rsidRPr="008C62BF">
        <w:rPr>
          <w:b/>
          <w:bCs/>
        </w:rPr>
        <w:t>İTB</w:t>
      </w:r>
      <w:r w:rsidRPr="008C62BF">
        <w:t>”)</w:t>
      </w:r>
      <w:r w:rsidRPr="00C60CE0">
        <w:t xml:space="preserve"> olarak operasyon ve faaliyetlerimizi sürdürürken işlemekte olduğumuz kişisel verilere ve ilgili kişilere saygı duymakta, kişisel verilerin güvenliği hususunda mevcut mevzuat ve evrensel değerler çerçevesinde azami hassasiyeti göstermekteyiz. Bu doğrultuda </w:t>
      </w:r>
      <w:r w:rsidR="00796DFE" w:rsidRPr="008C62BF">
        <w:rPr>
          <w:b/>
          <w:bCs/>
        </w:rPr>
        <w:t>İTB</w:t>
      </w:r>
      <w:r w:rsidRPr="00C60CE0">
        <w:t xml:space="preserve"> olarak çalışanlarının, üyelerinin ve iş ortakları da dâhil olmak üzere ilgili kişilere ilişkin tüm kişilere ait kişisel verilerinin güvenliğini ve gizliliğini önemsiyoruz. </w:t>
      </w:r>
      <w:r w:rsidR="00796DFE" w:rsidRPr="008C62BF">
        <w:rPr>
          <w:b/>
          <w:bCs/>
        </w:rPr>
        <w:t>İTB</w:t>
      </w:r>
      <w:r w:rsidRPr="00C60CE0">
        <w:t xml:space="preserve">, 6698 sayılı Kişisel Verilerin Korunması Kanunu (“KVKK”)’nda yer alan düzenlemelere uygun olarak kişisel veri işleme faaliyetlerini yürütmektedir. </w:t>
      </w:r>
      <w:r w:rsidRPr="008C62BF">
        <w:t xml:space="preserve">İşbu Aydınlatma Metni </w:t>
      </w:r>
      <w:r w:rsidRPr="008C62BF">
        <w:rPr>
          <w:b/>
          <w:bCs/>
        </w:rPr>
        <w:t xml:space="preserve">İzmir Ticaret Borsası "Toprak ve Çocuk" Instagram Fotoğraf Yarışması </w:t>
      </w:r>
      <w:r w:rsidRPr="008C62BF">
        <w:t>katılımcıları için hazırlanmıştır.</w:t>
      </w:r>
    </w:p>
    <w:p w:rsidR="00C60CE0" w:rsidRPr="008C62BF" w:rsidRDefault="00C60CE0" w:rsidP="008C62BF">
      <w:pPr>
        <w:pStyle w:val="Balk2"/>
      </w:pPr>
      <w:r w:rsidRPr="008C62BF">
        <w:t xml:space="preserve">Veri Sorumlusu </w:t>
      </w:r>
    </w:p>
    <w:p w:rsidR="00C07CF7" w:rsidRPr="008C62BF" w:rsidRDefault="00C60CE0" w:rsidP="008C62BF">
      <w:r w:rsidRPr="00C60CE0">
        <w:t>‘</w:t>
      </w:r>
      <w:r w:rsidRPr="00C60CE0">
        <w:rPr>
          <w:i/>
          <w:iCs/>
        </w:rPr>
        <w:t>Veri Sorumlusunun Aydınlatma Yükümlülüğü</w:t>
      </w:r>
      <w:r w:rsidRPr="00C60CE0">
        <w:t>’ başlıklı KVKK’nın 10’uncu maddesinin 1’inci fıkrasının (a) bendi veri sorumlusunun kimliği konusunda bilgi verilmesi yükümlülüğünü getirmiştir. KVKK’nın 3’üncü maddesinin 1’inci fıkrasının (ı) bendinde veri sorumlusu, ‘</w:t>
      </w:r>
      <w:r w:rsidRPr="00C60CE0">
        <w:rPr>
          <w:i/>
          <w:iCs/>
        </w:rPr>
        <w:t>Kişisel verilerin işleme amaçlarını ve vasıtalarını belirleyen, veri kayıt sisteminin kurulmasından ve yönetilmesinden sorumlu olan gerçek veya tüzel kişiler</w:t>
      </w:r>
      <w:r w:rsidRPr="00C60CE0">
        <w:t xml:space="preserve">’ olarak tanımlanmıştır. KVKK’nın uygulanması bakımından </w:t>
      </w:r>
      <w:r w:rsidRPr="008C62BF">
        <w:rPr>
          <w:b/>
          <w:bCs/>
        </w:rPr>
        <w:t>İzmir Ticaret Borsası</w:t>
      </w:r>
      <w:r w:rsidRPr="008C62BF">
        <w:t xml:space="preserve"> (</w:t>
      </w:r>
      <w:r w:rsidRPr="00C60CE0">
        <w:t>“</w:t>
      </w:r>
      <w:r w:rsidR="00796DFE" w:rsidRPr="008C62BF">
        <w:rPr>
          <w:b/>
          <w:bCs/>
        </w:rPr>
        <w:t>İTB</w:t>
      </w:r>
      <w:r w:rsidRPr="00C60CE0">
        <w:t xml:space="preserve">”) ‘veri sorumlusu’ </w:t>
      </w:r>
      <w:r w:rsidRPr="008C62BF">
        <w:t>olmaktadır.</w:t>
      </w:r>
      <w:r w:rsidRPr="00C60CE0">
        <w:t xml:space="preserve"> Bu çerçevede ‘</w:t>
      </w:r>
      <w:r w:rsidRPr="00C60CE0">
        <w:rPr>
          <w:i/>
          <w:iCs/>
        </w:rPr>
        <w:t>veri sorumlusunun kimliği</w:t>
      </w:r>
      <w:r w:rsidRPr="00C60CE0">
        <w:t xml:space="preserve">’, Türkiye Cumhuriyeti kanunlarına uygun şekilde faaliyet </w:t>
      </w:r>
      <w:r w:rsidRPr="008C62BF">
        <w:t>gösteren</w:t>
      </w:r>
      <w:r w:rsidRPr="00C60CE0">
        <w:t xml:space="preserve"> ve fasılasız bir şekilde varlığını sürdüren </w:t>
      </w:r>
      <w:r w:rsidRPr="008C62BF">
        <w:rPr>
          <w:b/>
          <w:bCs/>
        </w:rPr>
        <w:t xml:space="preserve">Gazi Bulvarı No:2 </w:t>
      </w:r>
      <w:r w:rsidR="00796DFE" w:rsidRPr="008C62BF">
        <w:rPr>
          <w:b/>
          <w:bCs/>
        </w:rPr>
        <w:t>KONAK-</w:t>
      </w:r>
      <w:r w:rsidRPr="008C62BF">
        <w:rPr>
          <w:b/>
          <w:bCs/>
        </w:rPr>
        <w:t xml:space="preserve"> </w:t>
      </w:r>
      <w:r w:rsidR="00796DFE" w:rsidRPr="008C62BF">
        <w:rPr>
          <w:b/>
          <w:bCs/>
        </w:rPr>
        <w:t>İZMİR-</w:t>
      </w:r>
      <w:r w:rsidRPr="008C62BF">
        <w:rPr>
          <w:b/>
          <w:bCs/>
        </w:rPr>
        <w:t xml:space="preserve"> TÜRKİYE</w:t>
      </w:r>
      <w:r w:rsidRPr="00C60CE0">
        <w:t xml:space="preserve"> adresinde mukim </w:t>
      </w:r>
      <w:r w:rsidR="00796DFE" w:rsidRPr="008C62BF">
        <w:rPr>
          <w:b/>
          <w:bCs/>
        </w:rPr>
        <w:t>İzmir Ticaret</w:t>
      </w:r>
      <w:r w:rsidR="00796DFE" w:rsidRPr="008C62BF">
        <w:t xml:space="preserve"> </w:t>
      </w:r>
      <w:r w:rsidRPr="008C62BF">
        <w:rPr>
          <w:b/>
          <w:bCs/>
        </w:rPr>
        <w:t>Borsa</w:t>
      </w:r>
      <w:r w:rsidR="00796DFE" w:rsidRPr="008C62BF">
        <w:rPr>
          <w:b/>
          <w:bCs/>
        </w:rPr>
        <w:t>sı</w:t>
      </w:r>
      <w:r w:rsidRPr="00C60CE0">
        <w:t>’d</w:t>
      </w:r>
      <w:r w:rsidRPr="008C62BF">
        <w:t>ı</w:t>
      </w:r>
      <w:r w:rsidRPr="00C60CE0">
        <w:t xml:space="preserve">r. </w:t>
      </w:r>
    </w:p>
    <w:p w:rsidR="00C07CF7" w:rsidRPr="00C07CF7" w:rsidRDefault="00C60CE0" w:rsidP="008C62BF">
      <w:pPr>
        <w:pStyle w:val="Balk2"/>
      </w:pPr>
      <w:r w:rsidRPr="00C07CF7">
        <w:t xml:space="preserve">İşlenen Kişisel Veriler </w:t>
      </w:r>
    </w:p>
    <w:p w:rsidR="00C07CF7" w:rsidRDefault="00C60CE0" w:rsidP="008C62BF">
      <w:r w:rsidRPr="00C60CE0">
        <w:t xml:space="preserve">Tarafınıza ait kişisel veriler, </w:t>
      </w:r>
      <w:r w:rsidRPr="008C62BF">
        <w:t xml:space="preserve">İzmir Ticaret Borsası "Toprak ve Çocuk" Instagram Fotoğraf Yarışması </w:t>
      </w:r>
      <w:r w:rsidRPr="00C60CE0">
        <w:t>etkinliğ</w:t>
      </w:r>
      <w:r w:rsidRPr="008C62BF">
        <w:t>ine</w:t>
      </w:r>
      <w:r w:rsidRPr="00C60CE0">
        <w:t xml:space="preserve"> katılırken bizlerle paylaşmış olduğunuz </w:t>
      </w:r>
      <w:r w:rsidRPr="008C62BF">
        <w:t>Instagram kullanıcı adınız, ödül kazanmanız halinde kimlik bilgileriniz (</w:t>
      </w:r>
      <w:r w:rsidRPr="00C60CE0">
        <w:t xml:space="preserve">ad, </w:t>
      </w:r>
      <w:r w:rsidR="001D6288" w:rsidRPr="00C60CE0">
        <w:t>soyadı</w:t>
      </w:r>
      <w:r w:rsidRPr="00C60CE0">
        <w:t>,</w:t>
      </w:r>
      <w:r w:rsidRPr="008C62BF">
        <w:t xml:space="preserve"> T.C. Kimlik no), </w:t>
      </w:r>
      <w:r w:rsidRPr="00C60CE0">
        <w:t>adres/iş adresi</w:t>
      </w:r>
      <w:r w:rsidRPr="008C62BF">
        <w:t xml:space="preserve"> </w:t>
      </w:r>
      <w:r w:rsidRPr="00C60CE0">
        <w:t>ve iletişim bilgileriniz,</w:t>
      </w:r>
      <w:r w:rsidRPr="008C62BF">
        <w:t xml:space="preserve"> yarışmaya katınılan fotoğrafın çekildiği yer (il, ilçe) bilgisi,</w:t>
      </w:r>
      <w:r w:rsidRPr="00C60CE0">
        <w:t xml:space="preserve"> </w:t>
      </w:r>
      <w:r w:rsidRPr="008C62BF">
        <w:t xml:space="preserve">ödül </w:t>
      </w:r>
      <w:r w:rsidRPr="00C60CE0">
        <w:t>etkinli</w:t>
      </w:r>
      <w:r w:rsidRPr="008C62BF">
        <w:t xml:space="preserve">ği </w:t>
      </w:r>
      <w:r w:rsidRPr="00C60CE0">
        <w:t xml:space="preserve">sırasında toplanan veriler ile çekilen fotoğraf ve videolar ve </w:t>
      </w:r>
      <w:r w:rsidR="00796DFE" w:rsidRPr="008C62BF">
        <w:t>İTB</w:t>
      </w:r>
      <w:r w:rsidRPr="008C62BF">
        <w:t>’n</w:t>
      </w:r>
      <w:r w:rsidR="00796DFE" w:rsidRPr="008C62BF">
        <w:t>i</w:t>
      </w:r>
      <w:r w:rsidRPr="008C62BF">
        <w:t>n</w:t>
      </w:r>
      <w:r w:rsidRPr="00C60CE0">
        <w:t xml:space="preserve"> etkinliği gerçekleştirmesi için ihtiyacı olan her türlü veriden oluşmaktadır.</w:t>
      </w:r>
    </w:p>
    <w:p w:rsidR="00C07CF7" w:rsidRPr="00C07CF7" w:rsidRDefault="00C07CF7" w:rsidP="008C62BF">
      <w:pPr>
        <w:pStyle w:val="Balk2"/>
      </w:pPr>
      <w:r w:rsidRPr="00C07CF7">
        <w:t xml:space="preserve">Kişisel Verilerin İşlenme Amaçları </w:t>
      </w:r>
    </w:p>
    <w:p w:rsidR="0006427F" w:rsidRDefault="00796DFE" w:rsidP="008C62BF">
      <w:r>
        <w:rPr>
          <w:b/>
          <w:bCs/>
        </w:rPr>
        <w:t>İTB</w:t>
      </w:r>
      <w:r w:rsidR="00C07CF7" w:rsidRPr="00C07CF7">
        <w:t xml:space="preserve"> tarafından söz konusu kişisel veriler, KVKK’nın 5’inci ve 6’ncı maddelerinde belirtilen kişisel veri işleme şartlarından bir veya birkaçına dayalı olarak, KVKK’nın 4’üncü maddesinde belirtilen kişisel veri işleme ilkelerine uygun şekilde işlenmektedir. </w:t>
      </w:r>
      <w:r>
        <w:rPr>
          <w:b/>
          <w:bCs/>
        </w:rPr>
        <w:t>İTB</w:t>
      </w:r>
      <w:r w:rsidR="00C07CF7" w:rsidRPr="00C07CF7">
        <w:t xml:space="preserve"> tarafından işlenen kişisel veriler</w:t>
      </w:r>
      <w:r w:rsidR="00565112">
        <w:t xml:space="preserve"> tabi olduğumuz</w:t>
      </w:r>
      <w:r w:rsidR="00C07CF7" w:rsidRPr="00C07CF7">
        <w:t xml:space="preserve"> </w:t>
      </w:r>
      <w:r w:rsidR="00565112">
        <w:t>yasal</w:t>
      </w:r>
      <w:r w:rsidR="00C07CF7" w:rsidRPr="00C07CF7">
        <w:t xml:space="preserve"> mevzuat kapsamındaki yükümlülüklerimiz dahil olmak üzere hukuki yükümlülüklerimizi yerine getirmek, organizasyonel aktivitelere ilişkin hizmet sunmak, etkinliğin gerçekleştirilmesini sağlama ve </w:t>
      </w:r>
      <w:r w:rsidR="00565112">
        <w:t>kazanılan ödüllerin sahi</w:t>
      </w:r>
      <w:r w:rsidR="0006427F">
        <w:t xml:space="preserve">plerine verilmesi </w:t>
      </w:r>
      <w:r w:rsidR="00C07CF7" w:rsidRPr="00C07CF7">
        <w:t xml:space="preserve">amaçlarıyla işlenmektedir. </w:t>
      </w:r>
      <w:r w:rsidR="001D6288">
        <w:t>Yarışma</w:t>
      </w:r>
      <w:r w:rsidR="0006427F">
        <w:t xml:space="preserve"> </w:t>
      </w:r>
      <w:r w:rsidR="00C07CF7" w:rsidRPr="00C07CF7">
        <w:t xml:space="preserve">düzenlenmesi, katılımcıların belirlenmesi, katılımcı kitlesinin analizi, daha sonraki </w:t>
      </w:r>
      <w:r w:rsidR="001D6288">
        <w:t>etkinlik ve yarışmalar</w:t>
      </w:r>
      <w:r w:rsidR="00C07CF7" w:rsidRPr="00C07CF7">
        <w:t xml:space="preserve"> için fikir oluşturması, </w:t>
      </w:r>
      <w:r w:rsidR="0006427F">
        <w:t xml:space="preserve">ödül töreni açısından </w:t>
      </w:r>
      <w:r w:rsidR="00C07CF7" w:rsidRPr="00C07CF7">
        <w:t>yaka kartı ya da katılımcı listelerinin oluşturulması için kişisel verileriniz kullanılabilmektedir. Ayrıca,</w:t>
      </w:r>
      <w:r w:rsidR="0006427F">
        <w:t xml:space="preserve"> </w:t>
      </w:r>
      <w:r w:rsidR="001D6288">
        <w:t>yarışma</w:t>
      </w:r>
      <w:r w:rsidR="0006427F">
        <w:t xml:space="preserve"> töreninde</w:t>
      </w:r>
      <w:r w:rsidR="00C07CF7" w:rsidRPr="00C07CF7">
        <w:t xml:space="preserve"> </w:t>
      </w:r>
      <w:r w:rsidR="001D6288">
        <w:t>yarışma</w:t>
      </w:r>
      <w:r w:rsidR="00C07CF7" w:rsidRPr="00C07CF7">
        <w:t xml:space="preserve"> fotoğrafları sosyal medya ve </w:t>
      </w:r>
      <w:r>
        <w:rPr>
          <w:b/>
          <w:bCs/>
        </w:rPr>
        <w:t>İTB</w:t>
      </w:r>
      <w:r w:rsidR="00C07CF7" w:rsidRPr="00C07CF7">
        <w:t xml:space="preserve"> internet sitesinde, basın bültenlerinde tanıtım, bilgilendirme amaçlı olarak paylaşılabilmektedir. Ayrıca onay vermeniz halinde iletişim bilgileriniz sizleri daha sonraki etkinlik</w:t>
      </w:r>
      <w:r w:rsidR="001D6288">
        <w:t xml:space="preserve"> ve yarışma</w:t>
      </w:r>
      <w:r w:rsidR="001D6288" w:rsidRPr="00C07CF7">
        <w:t>l</w:t>
      </w:r>
      <w:r w:rsidR="001D6288">
        <w:t>a</w:t>
      </w:r>
      <w:r w:rsidR="001D6288" w:rsidRPr="00C07CF7">
        <w:t>rımızd</w:t>
      </w:r>
      <w:r w:rsidR="001D6288">
        <w:t>a</w:t>
      </w:r>
      <w:r w:rsidR="001D6288" w:rsidRPr="00C07CF7">
        <w:t>n</w:t>
      </w:r>
      <w:r w:rsidR="00C07CF7" w:rsidRPr="00C07CF7">
        <w:t xml:space="preserve"> haberdar etme amaçları ile işlenebilmektedir.</w:t>
      </w:r>
    </w:p>
    <w:p w:rsidR="00F83159" w:rsidRPr="00F83159" w:rsidRDefault="00F83159" w:rsidP="008C62BF">
      <w:pPr>
        <w:pStyle w:val="Balk2"/>
      </w:pPr>
      <w:r w:rsidRPr="00F83159">
        <w:t xml:space="preserve">İşlenen Kişisel Verilerin Kimlere ve Hangi Amaçlarla Aktarılabileceği </w:t>
      </w:r>
    </w:p>
    <w:p w:rsidR="00F83159" w:rsidRDefault="00F83159" w:rsidP="008C62BF">
      <w:r w:rsidRPr="00F83159">
        <w:t xml:space="preserve">Bizlerle paylaşmış olduğunuz kişisel verileriniz </w:t>
      </w:r>
      <w:r>
        <w:t>yarışma</w:t>
      </w:r>
      <w:r w:rsidRPr="00F83159">
        <w:t xml:space="preserve"> süresince güvenliğin temini amacıyla </w:t>
      </w:r>
      <w:r>
        <w:t>yarışma</w:t>
      </w:r>
      <w:r w:rsidRPr="00F83159">
        <w:t xml:space="preserve"> sahibi, </w:t>
      </w:r>
      <w:r>
        <w:t>yarışma</w:t>
      </w:r>
      <w:r w:rsidRPr="00F83159">
        <w:t xml:space="preserve"> iş birliği ortakları veya sponsorları gibi üçüncü kişilerle paylaşılabilmektedir. Aynı zamanda </w:t>
      </w:r>
      <w:r>
        <w:t>kazanılan ödüle ilişkin ifa</w:t>
      </w:r>
      <w:r w:rsidRPr="00F83159">
        <w:t xml:space="preserve"> faaliyetlerinin gerçekleştirilebilmesi, muhasebe faaliyetlerinin yürütülmesi ve bulut hizmetlerinin sağlanabilmesi amacıyla bahse konu hizmetlerin alındığı iş birliği ortaklarımız ile kişisel verileriniz paylaşılmaktadır. Ayrıca </w:t>
      </w:r>
      <w:r>
        <w:t>yarışma</w:t>
      </w:r>
      <w:r w:rsidRPr="00F83159">
        <w:t xml:space="preserve"> kapsamında elde edilen fotoğraf, video gibi kişisel verileriniz sadece </w:t>
      </w:r>
      <w:r>
        <w:t>yarışmanın</w:t>
      </w:r>
      <w:r w:rsidRPr="00F83159">
        <w:t xml:space="preserve"> veya kurumun tanıtımı, bilgilendirilmesi ve reklam faaliyetlerinin yürütülmesi amacı ile sosyal medya hesapları aracılığı ile paylaşılabilmektedir. Ayrıca, kişisel verileriniz </w:t>
      </w:r>
      <w:r w:rsidR="00796DFE">
        <w:rPr>
          <w:b/>
          <w:bCs/>
        </w:rPr>
        <w:t>İTB</w:t>
      </w:r>
      <w:r>
        <w:t xml:space="preserve"> ve </w:t>
      </w:r>
      <w:r w:rsidR="008C62BF">
        <w:rPr>
          <w:b/>
          <w:bCs/>
        </w:rPr>
        <w:t>İTB</w:t>
      </w:r>
      <w:r w:rsidR="008C62BF" w:rsidRPr="00F83159">
        <w:rPr>
          <w:b/>
          <w:bCs/>
        </w:rPr>
        <w:t>’nin</w:t>
      </w:r>
      <w:r>
        <w:t xml:space="preserve"> </w:t>
      </w:r>
      <w:r w:rsidRPr="00F83159">
        <w:t xml:space="preserve">iş ilişkisi içerisinde olan kişilerin hukuki ve ticari güvenliğinin temini ve dernek stratejilerinin belirlenmesi ve uygulanması amaçlarıyla iş ortaklarımıza, tedarikçilerimize, kanunen yetkili kamu kurumlarına ve özel kişilere, KVKK’nın 8. ve 9. maddelerinde belirtilen kişisel veri işleme şartları ve amaçları çerçevesinde aktarılabilecektir. </w:t>
      </w:r>
      <w:r w:rsidR="00466F3F">
        <w:t xml:space="preserve">Ayrıca yarışmanın Instagram üzerinden gerçekleştiriliyor olması sebebiyle verileriniz </w:t>
      </w:r>
      <w:r w:rsidR="00466F3F" w:rsidRPr="00466F3F">
        <w:t>yurt dışında işlenebilecektir</w:t>
      </w:r>
      <w:r w:rsidR="00466F3F">
        <w:t>.</w:t>
      </w:r>
    </w:p>
    <w:p w:rsidR="00F83159" w:rsidRPr="00F83159" w:rsidRDefault="00F83159" w:rsidP="008C62BF">
      <w:pPr>
        <w:pStyle w:val="Balk2"/>
      </w:pPr>
      <w:r w:rsidRPr="00F83159">
        <w:t xml:space="preserve">Kişisel Verilerinizi Toplamamızın Yöntemleri ve Hukuki Sebepleri </w:t>
      </w:r>
    </w:p>
    <w:p w:rsidR="00F83159" w:rsidRDefault="00F83159" w:rsidP="008C62BF">
      <w:r w:rsidRPr="00F83159">
        <w:t xml:space="preserve">Kişisel veriler, </w:t>
      </w:r>
      <w:r>
        <w:t>yarışma</w:t>
      </w:r>
      <w:r w:rsidRPr="00F83159">
        <w:t xml:space="preserve"> faaliyetlerimizi yürütmek ve sağlıklı iletişimin sağlanması amacıyla </w:t>
      </w:r>
      <w:r w:rsidR="00796DFE">
        <w:rPr>
          <w:b/>
          <w:bCs/>
        </w:rPr>
        <w:t>İTB</w:t>
      </w:r>
      <w:r w:rsidRPr="00F83159">
        <w:t xml:space="preserve"> tarafından </w:t>
      </w:r>
      <w:r>
        <w:t>Instagram üzerinden yapmış olduğunuz gönderi etiketleme işlemleri ve daha sonrasında tarafınızla iletişime geçildiğinde</w:t>
      </w:r>
      <w:r w:rsidRPr="00F83159">
        <w:t xml:space="preserve"> internet sitesi veya e-posta aracılığıyla elektronik olarak ya da telefon aracılıyla sözel olarak toplanmaktadır. Kişisel veriler KVKK’nın 5. ve 6. maddelerinde belirtilen kişisel veri işleme şartları ve amaçları kapsamında ilgili kişinin temel hak ve özgürlüklerine zarar vermemek kaydı ile işbu metinde belirtilen amaçlarla da işlenebilmekte ve aktarılabilmektedir. </w:t>
      </w:r>
    </w:p>
    <w:p w:rsidR="00796DFE" w:rsidRPr="00796DFE" w:rsidRDefault="00796DFE" w:rsidP="008C62BF">
      <w:pPr>
        <w:pStyle w:val="Balk2"/>
      </w:pPr>
      <w:r w:rsidRPr="00796DFE">
        <w:lastRenderedPageBreak/>
        <w:t>İlgili Kişinin Hakları</w:t>
      </w:r>
    </w:p>
    <w:p w:rsidR="003528C9" w:rsidRDefault="00796DFE" w:rsidP="008C62BF">
      <w:r w:rsidRPr="00796DFE">
        <w:t xml:space="preserve">Kişisel verisi işlenen ilgili kişi olarak, Kanunun ilgili kişinin haklarını düzenleyen 11. maddesi kapsamındaki haklarınızı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Veri Sorumlusuna Başvuru Usul ve Esasları Hakkında Tebliğe göre kullanmak için </w:t>
      </w:r>
      <w:r w:rsidRPr="00D87099">
        <w:rPr>
          <w:b/>
          <w:bCs/>
          <w:i/>
          <w:iCs/>
        </w:rPr>
        <w:t>info@itb.org.tr</w:t>
      </w:r>
      <w:r w:rsidRPr="00796DFE">
        <w:t xml:space="preserve"> ile iletişime geçebilir </w:t>
      </w:r>
      <w:r>
        <w:t xml:space="preserve">veya </w:t>
      </w:r>
      <w:r w:rsidRPr="00D87099">
        <w:rPr>
          <w:b/>
          <w:bCs/>
          <w:i/>
          <w:iCs/>
        </w:rPr>
        <w:t>Gazi Bulvarı No:2 KONAK – İZMİR</w:t>
      </w:r>
      <w:r>
        <w:t xml:space="preserve"> adresinden ulaşabilirsiniz.</w:t>
      </w:r>
    </w:p>
    <w:p w:rsidR="002916F7" w:rsidRDefault="002916F7" w:rsidP="008C62BF"/>
    <w:p w:rsidR="003528C9" w:rsidRDefault="003528C9">
      <w:pPr>
        <w:jc w:val="left"/>
      </w:pPr>
      <w:bookmarkStart w:id="0" w:name="_GoBack"/>
      <w:bookmarkEnd w:id="0"/>
    </w:p>
    <w:sectPr w:rsidR="003528C9" w:rsidSect="00124D5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CE0"/>
    <w:rsid w:val="000373E5"/>
    <w:rsid w:val="0006427F"/>
    <w:rsid w:val="000A3F26"/>
    <w:rsid w:val="00124D54"/>
    <w:rsid w:val="001D6288"/>
    <w:rsid w:val="002916F7"/>
    <w:rsid w:val="002E1B14"/>
    <w:rsid w:val="003528C9"/>
    <w:rsid w:val="0038282D"/>
    <w:rsid w:val="004250B4"/>
    <w:rsid w:val="00466F3F"/>
    <w:rsid w:val="004B3072"/>
    <w:rsid w:val="00527EC0"/>
    <w:rsid w:val="00545A57"/>
    <w:rsid w:val="00565112"/>
    <w:rsid w:val="00796DFE"/>
    <w:rsid w:val="007A7689"/>
    <w:rsid w:val="007C7E1C"/>
    <w:rsid w:val="0080792C"/>
    <w:rsid w:val="008C62BF"/>
    <w:rsid w:val="009A760B"/>
    <w:rsid w:val="009D2DD0"/>
    <w:rsid w:val="00A32D5D"/>
    <w:rsid w:val="00C07CF7"/>
    <w:rsid w:val="00C60CE0"/>
    <w:rsid w:val="00C6694B"/>
    <w:rsid w:val="00D87099"/>
    <w:rsid w:val="00F45D30"/>
    <w:rsid w:val="00F831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0BA9DC0"/>
  <w15:chartTrackingRefBased/>
  <w15:docId w15:val="{AC19DBB7-49F9-C54B-BF7B-19F66F0B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2BF"/>
    <w:pPr>
      <w:jc w:val="both"/>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C60C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8C62BF"/>
    <w:pPr>
      <w:keepNext/>
      <w:keepLines/>
      <w:spacing w:before="40"/>
      <w:outlineLvl w:val="1"/>
    </w:pPr>
    <w:rPr>
      <w:b/>
      <w:bCs/>
      <w:color w:val="000000" w:themeColor="tex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60CE0"/>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8C62BF"/>
    <w:rPr>
      <w:rFonts w:ascii="Times New Roman" w:eastAsia="Times New Roman" w:hAnsi="Times New Roman" w:cs="Times New Roman"/>
      <w:b/>
      <w:bCs/>
      <w:color w:val="000000" w:themeColor="text1"/>
      <w:sz w:val="26"/>
      <w:szCs w:val="26"/>
      <w:lang w:eastAsia="tr-TR"/>
    </w:rPr>
  </w:style>
  <w:style w:type="character" w:styleId="Gl">
    <w:name w:val="Strong"/>
    <w:basedOn w:val="VarsaylanParagrafYazTipi"/>
    <w:uiPriority w:val="22"/>
    <w:qFormat/>
    <w:rsid w:val="003528C9"/>
    <w:rPr>
      <w:b/>
      <w:bCs/>
    </w:rPr>
  </w:style>
  <w:style w:type="table" w:styleId="TabloKlavuzu">
    <w:name w:val="Table Grid"/>
    <w:basedOn w:val="NormalTablo"/>
    <w:uiPriority w:val="39"/>
    <w:rsid w:val="00807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0631">
      <w:bodyDiv w:val="1"/>
      <w:marLeft w:val="0"/>
      <w:marRight w:val="0"/>
      <w:marTop w:val="0"/>
      <w:marBottom w:val="0"/>
      <w:divBdr>
        <w:top w:val="none" w:sz="0" w:space="0" w:color="auto"/>
        <w:left w:val="none" w:sz="0" w:space="0" w:color="auto"/>
        <w:bottom w:val="none" w:sz="0" w:space="0" w:color="auto"/>
        <w:right w:val="none" w:sz="0" w:space="0" w:color="auto"/>
      </w:divBdr>
    </w:div>
    <w:div w:id="112792687">
      <w:bodyDiv w:val="1"/>
      <w:marLeft w:val="0"/>
      <w:marRight w:val="0"/>
      <w:marTop w:val="0"/>
      <w:marBottom w:val="0"/>
      <w:divBdr>
        <w:top w:val="none" w:sz="0" w:space="0" w:color="auto"/>
        <w:left w:val="none" w:sz="0" w:space="0" w:color="auto"/>
        <w:bottom w:val="none" w:sz="0" w:space="0" w:color="auto"/>
        <w:right w:val="none" w:sz="0" w:space="0" w:color="auto"/>
      </w:divBdr>
    </w:div>
    <w:div w:id="117995529">
      <w:bodyDiv w:val="1"/>
      <w:marLeft w:val="0"/>
      <w:marRight w:val="0"/>
      <w:marTop w:val="0"/>
      <w:marBottom w:val="0"/>
      <w:divBdr>
        <w:top w:val="none" w:sz="0" w:space="0" w:color="auto"/>
        <w:left w:val="none" w:sz="0" w:space="0" w:color="auto"/>
        <w:bottom w:val="none" w:sz="0" w:space="0" w:color="auto"/>
        <w:right w:val="none" w:sz="0" w:space="0" w:color="auto"/>
      </w:divBdr>
    </w:div>
    <w:div w:id="317612966">
      <w:bodyDiv w:val="1"/>
      <w:marLeft w:val="0"/>
      <w:marRight w:val="0"/>
      <w:marTop w:val="0"/>
      <w:marBottom w:val="0"/>
      <w:divBdr>
        <w:top w:val="none" w:sz="0" w:space="0" w:color="auto"/>
        <w:left w:val="none" w:sz="0" w:space="0" w:color="auto"/>
        <w:bottom w:val="none" w:sz="0" w:space="0" w:color="auto"/>
        <w:right w:val="none" w:sz="0" w:space="0" w:color="auto"/>
      </w:divBdr>
    </w:div>
    <w:div w:id="383217931">
      <w:bodyDiv w:val="1"/>
      <w:marLeft w:val="0"/>
      <w:marRight w:val="0"/>
      <w:marTop w:val="0"/>
      <w:marBottom w:val="0"/>
      <w:divBdr>
        <w:top w:val="none" w:sz="0" w:space="0" w:color="auto"/>
        <w:left w:val="none" w:sz="0" w:space="0" w:color="auto"/>
        <w:bottom w:val="none" w:sz="0" w:space="0" w:color="auto"/>
        <w:right w:val="none" w:sz="0" w:space="0" w:color="auto"/>
      </w:divBdr>
    </w:div>
    <w:div w:id="436371265">
      <w:bodyDiv w:val="1"/>
      <w:marLeft w:val="0"/>
      <w:marRight w:val="0"/>
      <w:marTop w:val="0"/>
      <w:marBottom w:val="0"/>
      <w:divBdr>
        <w:top w:val="none" w:sz="0" w:space="0" w:color="auto"/>
        <w:left w:val="none" w:sz="0" w:space="0" w:color="auto"/>
        <w:bottom w:val="none" w:sz="0" w:space="0" w:color="auto"/>
        <w:right w:val="none" w:sz="0" w:space="0" w:color="auto"/>
      </w:divBdr>
    </w:div>
    <w:div w:id="605235590">
      <w:bodyDiv w:val="1"/>
      <w:marLeft w:val="0"/>
      <w:marRight w:val="0"/>
      <w:marTop w:val="0"/>
      <w:marBottom w:val="0"/>
      <w:divBdr>
        <w:top w:val="none" w:sz="0" w:space="0" w:color="auto"/>
        <w:left w:val="none" w:sz="0" w:space="0" w:color="auto"/>
        <w:bottom w:val="none" w:sz="0" w:space="0" w:color="auto"/>
        <w:right w:val="none" w:sz="0" w:space="0" w:color="auto"/>
      </w:divBdr>
    </w:div>
    <w:div w:id="628779856">
      <w:bodyDiv w:val="1"/>
      <w:marLeft w:val="0"/>
      <w:marRight w:val="0"/>
      <w:marTop w:val="0"/>
      <w:marBottom w:val="0"/>
      <w:divBdr>
        <w:top w:val="none" w:sz="0" w:space="0" w:color="auto"/>
        <w:left w:val="none" w:sz="0" w:space="0" w:color="auto"/>
        <w:bottom w:val="none" w:sz="0" w:space="0" w:color="auto"/>
        <w:right w:val="none" w:sz="0" w:space="0" w:color="auto"/>
      </w:divBdr>
    </w:div>
    <w:div w:id="676232086">
      <w:bodyDiv w:val="1"/>
      <w:marLeft w:val="0"/>
      <w:marRight w:val="0"/>
      <w:marTop w:val="0"/>
      <w:marBottom w:val="0"/>
      <w:divBdr>
        <w:top w:val="none" w:sz="0" w:space="0" w:color="auto"/>
        <w:left w:val="none" w:sz="0" w:space="0" w:color="auto"/>
        <w:bottom w:val="none" w:sz="0" w:space="0" w:color="auto"/>
        <w:right w:val="none" w:sz="0" w:space="0" w:color="auto"/>
      </w:divBdr>
    </w:div>
    <w:div w:id="941451507">
      <w:bodyDiv w:val="1"/>
      <w:marLeft w:val="0"/>
      <w:marRight w:val="0"/>
      <w:marTop w:val="0"/>
      <w:marBottom w:val="0"/>
      <w:divBdr>
        <w:top w:val="none" w:sz="0" w:space="0" w:color="auto"/>
        <w:left w:val="none" w:sz="0" w:space="0" w:color="auto"/>
        <w:bottom w:val="none" w:sz="0" w:space="0" w:color="auto"/>
        <w:right w:val="none" w:sz="0" w:space="0" w:color="auto"/>
      </w:divBdr>
    </w:div>
    <w:div w:id="1032346237">
      <w:bodyDiv w:val="1"/>
      <w:marLeft w:val="0"/>
      <w:marRight w:val="0"/>
      <w:marTop w:val="0"/>
      <w:marBottom w:val="0"/>
      <w:divBdr>
        <w:top w:val="none" w:sz="0" w:space="0" w:color="auto"/>
        <w:left w:val="none" w:sz="0" w:space="0" w:color="auto"/>
        <w:bottom w:val="none" w:sz="0" w:space="0" w:color="auto"/>
        <w:right w:val="none" w:sz="0" w:space="0" w:color="auto"/>
      </w:divBdr>
    </w:div>
    <w:div w:id="1060446420">
      <w:bodyDiv w:val="1"/>
      <w:marLeft w:val="0"/>
      <w:marRight w:val="0"/>
      <w:marTop w:val="0"/>
      <w:marBottom w:val="0"/>
      <w:divBdr>
        <w:top w:val="none" w:sz="0" w:space="0" w:color="auto"/>
        <w:left w:val="none" w:sz="0" w:space="0" w:color="auto"/>
        <w:bottom w:val="none" w:sz="0" w:space="0" w:color="auto"/>
        <w:right w:val="none" w:sz="0" w:space="0" w:color="auto"/>
      </w:divBdr>
    </w:div>
    <w:div w:id="1443719297">
      <w:bodyDiv w:val="1"/>
      <w:marLeft w:val="0"/>
      <w:marRight w:val="0"/>
      <w:marTop w:val="0"/>
      <w:marBottom w:val="0"/>
      <w:divBdr>
        <w:top w:val="none" w:sz="0" w:space="0" w:color="auto"/>
        <w:left w:val="none" w:sz="0" w:space="0" w:color="auto"/>
        <w:bottom w:val="none" w:sz="0" w:space="0" w:color="auto"/>
        <w:right w:val="none" w:sz="0" w:space="0" w:color="auto"/>
      </w:divBdr>
    </w:div>
    <w:div w:id="1483430394">
      <w:bodyDiv w:val="1"/>
      <w:marLeft w:val="0"/>
      <w:marRight w:val="0"/>
      <w:marTop w:val="0"/>
      <w:marBottom w:val="0"/>
      <w:divBdr>
        <w:top w:val="none" w:sz="0" w:space="0" w:color="auto"/>
        <w:left w:val="none" w:sz="0" w:space="0" w:color="auto"/>
        <w:bottom w:val="none" w:sz="0" w:space="0" w:color="auto"/>
        <w:right w:val="none" w:sz="0" w:space="0" w:color="auto"/>
      </w:divBdr>
    </w:div>
    <w:div w:id="1582182533">
      <w:bodyDiv w:val="1"/>
      <w:marLeft w:val="0"/>
      <w:marRight w:val="0"/>
      <w:marTop w:val="0"/>
      <w:marBottom w:val="0"/>
      <w:divBdr>
        <w:top w:val="none" w:sz="0" w:space="0" w:color="auto"/>
        <w:left w:val="none" w:sz="0" w:space="0" w:color="auto"/>
        <w:bottom w:val="none" w:sz="0" w:space="0" w:color="auto"/>
        <w:right w:val="none" w:sz="0" w:space="0" w:color="auto"/>
      </w:divBdr>
    </w:div>
    <w:div w:id="1697389172">
      <w:bodyDiv w:val="1"/>
      <w:marLeft w:val="0"/>
      <w:marRight w:val="0"/>
      <w:marTop w:val="0"/>
      <w:marBottom w:val="0"/>
      <w:divBdr>
        <w:top w:val="none" w:sz="0" w:space="0" w:color="auto"/>
        <w:left w:val="none" w:sz="0" w:space="0" w:color="auto"/>
        <w:bottom w:val="none" w:sz="0" w:space="0" w:color="auto"/>
        <w:right w:val="none" w:sz="0" w:space="0" w:color="auto"/>
      </w:divBdr>
    </w:div>
    <w:div w:id="198588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896</Words>
  <Characters>5111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İzmir Ticaret Borsası "Toprak ve Çocuk" Instagram Fotoğraf Yarışması Aydınlatma Metni</vt:lpstr>
    </vt:vector>
  </TitlesOfParts>
  <Manager/>
  <Company>Üsküdar Hukuk Bürosu</Company>
  <LinksUpToDate>false</LinksUpToDate>
  <CharactersWithSpaces>5996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İzmir Ticaret Borsası "Toprak ve Çocuk" Instagram Fotoğraf Yarışması Aydınlatma Metni</dc:title>
  <dc:subject/>
  <dc:creator>Av. Çağatay Üsküdar</dc:creator>
  <cp:keywords/>
  <dc:description/>
  <cp:lastModifiedBy>Microsoft Office User</cp:lastModifiedBy>
  <cp:revision>30</cp:revision>
  <dcterms:created xsi:type="dcterms:W3CDTF">2020-10-29T07:59:00Z</dcterms:created>
  <dcterms:modified xsi:type="dcterms:W3CDTF">2020-10-30T10:54:00Z</dcterms:modified>
  <cp:category/>
</cp:coreProperties>
</file>