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D9AC" w14:textId="77777777" w:rsidR="009F36E9" w:rsidRPr="00DA0DF1" w:rsidRDefault="00DA0DF1" w:rsidP="00646499">
      <w:pPr>
        <w:pStyle w:val="AralkYok"/>
        <w:jc w:val="center"/>
      </w:pPr>
      <w:r>
        <w:rPr>
          <w:noProof/>
        </w:rPr>
        <w:drawing>
          <wp:inline distT="0" distB="0" distL="0" distR="0" wp14:anchorId="06ABA991" wp14:editId="0294D900">
            <wp:extent cx="2673350" cy="2673350"/>
            <wp:effectExtent l="0" t="0" r="0" b="0"/>
            <wp:docPr id="1" name="Resim 1" descr="2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7A45" w14:textId="77777777" w:rsidR="00322346" w:rsidRPr="00DA0DF1" w:rsidRDefault="00322346" w:rsidP="00A30F57">
      <w:pPr>
        <w:pStyle w:val="stBilgi"/>
        <w:spacing w:before="120" w:after="120"/>
        <w:jc w:val="center"/>
        <w:rPr>
          <w:rFonts w:ascii="Century Gothic" w:hAnsi="Century Gothic"/>
          <w:sz w:val="22"/>
          <w:szCs w:val="22"/>
        </w:rPr>
      </w:pPr>
    </w:p>
    <w:p w14:paraId="2E8D7A4A" w14:textId="77777777" w:rsidR="00322346" w:rsidRPr="00DA0DF1" w:rsidRDefault="00322346" w:rsidP="00A30F57">
      <w:pPr>
        <w:pStyle w:val="NormalWeb"/>
        <w:spacing w:before="120" w:beforeAutospacing="0" w:after="120" w:afterAutospacing="0"/>
        <w:jc w:val="center"/>
        <w:rPr>
          <w:rFonts w:ascii="Century Gothic" w:hAnsi="Century Gothic"/>
          <w:b/>
          <w:sz w:val="40"/>
          <w:szCs w:val="22"/>
        </w:rPr>
      </w:pPr>
    </w:p>
    <w:p w14:paraId="04993ED4" w14:textId="77777777" w:rsidR="00322346" w:rsidRPr="00DA0DF1" w:rsidRDefault="00322346" w:rsidP="00A30F57">
      <w:pPr>
        <w:pStyle w:val="NormalWeb"/>
        <w:spacing w:before="120" w:beforeAutospacing="0" w:after="120" w:afterAutospacing="0"/>
        <w:jc w:val="center"/>
        <w:rPr>
          <w:rFonts w:ascii="Century Gothic" w:hAnsi="Century Gothic"/>
          <w:b/>
          <w:sz w:val="48"/>
          <w:szCs w:val="22"/>
          <w:u w:val="single"/>
        </w:rPr>
      </w:pPr>
      <w:r w:rsidRPr="00E00432">
        <w:rPr>
          <w:rFonts w:ascii="Century Gothic" w:hAnsi="Century Gothic"/>
          <w:b/>
          <w:sz w:val="48"/>
          <w:szCs w:val="22"/>
          <w:u w:val="single"/>
        </w:rPr>
        <w:t>İZMİR TİCARET BORSASI</w:t>
      </w:r>
    </w:p>
    <w:p w14:paraId="060C0B9C" w14:textId="77777777" w:rsidR="00322346" w:rsidRPr="00DA0DF1" w:rsidRDefault="00322346" w:rsidP="00A30F57">
      <w:pPr>
        <w:pStyle w:val="stBilgi"/>
        <w:spacing w:before="120" w:after="120"/>
        <w:jc w:val="center"/>
        <w:rPr>
          <w:rFonts w:ascii="Century Gothic" w:hAnsi="Century Gothic"/>
          <w:b/>
          <w:sz w:val="48"/>
          <w:szCs w:val="22"/>
        </w:rPr>
      </w:pPr>
    </w:p>
    <w:p w14:paraId="172602D1" w14:textId="77777777" w:rsidR="00322346" w:rsidRPr="00DA0DF1" w:rsidRDefault="001023C7" w:rsidP="00A30F57">
      <w:pPr>
        <w:pStyle w:val="stBilgi"/>
        <w:spacing w:before="120" w:after="120"/>
        <w:jc w:val="center"/>
        <w:rPr>
          <w:rFonts w:ascii="Century Gothic" w:hAnsi="Century Gothic"/>
          <w:b/>
          <w:i/>
          <w:sz w:val="48"/>
          <w:szCs w:val="22"/>
        </w:rPr>
      </w:pPr>
      <w:r w:rsidRPr="00DA0DF1">
        <w:rPr>
          <w:rFonts w:ascii="Century Gothic" w:hAnsi="Century Gothic"/>
          <w:b/>
          <w:i/>
          <w:sz w:val="48"/>
          <w:szCs w:val="22"/>
        </w:rPr>
        <w:t>“</w:t>
      </w:r>
      <w:r w:rsidR="00241404" w:rsidRPr="00DA0DF1">
        <w:rPr>
          <w:rFonts w:ascii="Century Gothic" w:hAnsi="Century Gothic"/>
          <w:b/>
          <w:i/>
          <w:sz w:val="48"/>
          <w:szCs w:val="22"/>
        </w:rPr>
        <w:t>TARIM GENÇLERLE YÜKSELİYOR</w:t>
      </w:r>
      <w:r w:rsidRPr="00DA0DF1">
        <w:rPr>
          <w:rFonts w:ascii="Century Gothic" w:hAnsi="Century Gothic"/>
          <w:b/>
          <w:i/>
          <w:sz w:val="48"/>
          <w:szCs w:val="22"/>
        </w:rPr>
        <w:t>”</w:t>
      </w:r>
    </w:p>
    <w:p w14:paraId="2846C6AC" w14:textId="77777777" w:rsidR="001023C7" w:rsidRPr="00DA0DF1" w:rsidRDefault="001023C7" w:rsidP="00A30F57">
      <w:pPr>
        <w:pStyle w:val="stBilgi"/>
        <w:spacing w:before="120" w:after="120"/>
        <w:jc w:val="center"/>
        <w:rPr>
          <w:rFonts w:ascii="Century Gothic" w:hAnsi="Century Gothic"/>
          <w:b/>
          <w:i/>
          <w:sz w:val="48"/>
          <w:szCs w:val="22"/>
        </w:rPr>
      </w:pPr>
    </w:p>
    <w:p w14:paraId="3E40778C" w14:textId="045CADA5" w:rsidR="00322346" w:rsidRPr="00DA0DF1" w:rsidRDefault="00A947D8" w:rsidP="00A30F57">
      <w:pPr>
        <w:pStyle w:val="stBilgi"/>
        <w:spacing w:before="120" w:after="120"/>
        <w:jc w:val="center"/>
        <w:rPr>
          <w:rFonts w:ascii="Century Gothic" w:hAnsi="Century Gothic"/>
          <w:b/>
          <w:sz w:val="48"/>
          <w:szCs w:val="22"/>
        </w:rPr>
      </w:pPr>
      <w:r>
        <w:rPr>
          <w:rFonts w:ascii="Century Gothic" w:hAnsi="Century Gothic"/>
          <w:b/>
          <w:i/>
          <w:sz w:val="48"/>
          <w:szCs w:val="22"/>
        </w:rPr>
        <w:t>9</w:t>
      </w:r>
      <w:r w:rsidR="001023C7" w:rsidRPr="00DA0DF1">
        <w:rPr>
          <w:rFonts w:ascii="Century Gothic" w:hAnsi="Century Gothic"/>
          <w:b/>
          <w:i/>
          <w:sz w:val="48"/>
          <w:szCs w:val="22"/>
        </w:rPr>
        <w:t xml:space="preserve">. </w:t>
      </w:r>
      <w:r w:rsidR="00322346" w:rsidRPr="00DA0DF1">
        <w:rPr>
          <w:rFonts w:ascii="Century Gothic" w:hAnsi="Century Gothic"/>
          <w:b/>
          <w:sz w:val="48"/>
          <w:szCs w:val="22"/>
        </w:rPr>
        <w:t xml:space="preserve">PROJE </w:t>
      </w:r>
      <w:r w:rsidR="004D3610" w:rsidRPr="00DA0DF1">
        <w:rPr>
          <w:rFonts w:ascii="Century Gothic" w:hAnsi="Century Gothic"/>
          <w:b/>
          <w:sz w:val="48"/>
          <w:szCs w:val="22"/>
        </w:rPr>
        <w:t>FİKR</w:t>
      </w:r>
      <w:r w:rsidR="001023C7" w:rsidRPr="00DA0DF1">
        <w:rPr>
          <w:rFonts w:ascii="Century Gothic" w:hAnsi="Century Gothic"/>
          <w:b/>
          <w:sz w:val="48"/>
          <w:szCs w:val="22"/>
        </w:rPr>
        <w:t>İ</w:t>
      </w:r>
      <w:r w:rsidR="00116D27" w:rsidRPr="00DA0DF1">
        <w:rPr>
          <w:rFonts w:ascii="Century Gothic" w:hAnsi="Century Gothic"/>
          <w:b/>
          <w:sz w:val="48"/>
          <w:szCs w:val="22"/>
        </w:rPr>
        <w:t xml:space="preserve"> </w:t>
      </w:r>
      <w:r w:rsidR="00322346" w:rsidRPr="00DA0DF1">
        <w:rPr>
          <w:rFonts w:ascii="Century Gothic" w:hAnsi="Century Gothic"/>
          <w:b/>
          <w:sz w:val="48"/>
          <w:szCs w:val="22"/>
        </w:rPr>
        <w:t>YARIŞMASI</w:t>
      </w:r>
    </w:p>
    <w:p w14:paraId="4A36FF24" w14:textId="77777777" w:rsidR="00322346" w:rsidRPr="00DA0DF1" w:rsidRDefault="00322346" w:rsidP="00A30F57">
      <w:pPr>
        <w:pStyle w:val="stBilgi"/>
        <w:spacing w:before="120" w:after="120"/>
        <w:jc w:val="center"/>
        <w:rPr>
          <w:rFonts w:ascii="Century Gothic" w:hAnsi="Century Gothic"/>
          <w:sz w:val="40"/>
          <w:szCs w:val="22"/>
        </w:rPr>
      </w:pPr>
    </w:p>
    <w:p w14:paraId="3AE6D448" w14:textId="77777777" w:rsidR="00322346" w:rsidRPr="00DA0DF1" w:rsidRDefault="00322346" w:rsidP="00A30F57">
      <w:pPr>
        <w:pStyle w:val="stBilgi"/>
        <w:spacing w:before="120" w:after="120"/>
        <w:jc w:val="center"/>
        <w:rPr>
          <w:rFonts w:ascii="Century Gothic" w:hAnsi="Century Gothic"/>
          <w:b/>
          <w:sz w:val="40"/>
          <w:szCs w:val="22"/>
        </w:rPr>
      </w:pPr>
    </w:p>
    <w:p w14:paraId="446A9D95" w14:textId="7026F6A3" w:rsidR="00322346" w:rsidRPr="00DA0DF1" w:rsidRDefault="00812ADB" w:rsidP="00A30F57">
      <w:pPr>
        <w:pStyle w:val="stBilgi"/>
        <w:spacing w:before="120" w:after="120"/>
        <w:jc w:val="center"/>
        <w:rPr>
          <w:rFonts w:ascii="Century Gothic" w:hAnsi="Century Gothic"/>
          <w:b/>
          <w:sz w:val="40"/>
          <w:szCs w:val="22"/>
        </w:rPr>
      </w:pPr>
      <w:r>
        <w:rPr>
          <w:rFonts w:ascii="Century Gothic" w:hAnsi="Century Gothic"/>
          <w:b/>
          <w:sz w:val="40"/>
          <w:szCs w:val="22"/>
          <w:u w:val="single"/>
        </w:rPr>
        <w:t>202</w:t>
      </w:r>
      <w:r w:rsidR="00A947D8">
        <w:rPr>
          <w:rFonts w:ascii="Century Gothic" w:hAnsi="Century Gothic"/>
          <w:b/>
          <w:sz w:val="40"/>
          <w:szCs w:val="22"/>
          <w:u w:val="single"/>
        </w:rPr>
        <w:t>4</w:t>
      </w:r>
    </w:p>
    <w:p w14:paraId="492C2549" w14:textId="77777777" w:rsidR="00B009A4" w:rsidRPr="00DA0DF1" w:rsidRDefault="00B009A4" w:rsidP="00A30F57">
      <w:pPr>
        <w:pStyle w:val="NormalWeb"/>
        <w:spacing w:before="120" w:beforeAutospacing="0" w:after="120" w:afterAutospacing="0"/>
        <w:jc w:val="both"/>
        <w:rPr>
          <w:rFonts w:ascii="Century Gothic" w:hAnsi="Century Gothic"/>
          <w:b/>
          <w:sz w:val="22"/>
          <w:szCs w:val="22"/>
        </w:rPr>
        <w:sectPr w:rsidR="00B009A4" w:rsidRPr="00DA0DF1" w:rsidSect="00AF6FEC">
          <w:headerReference w:type="default" r:id="rId9"/>
          <w:footerReference w:type="default" r:id="rId10"/>
          <w:pgSz w:w="11906" w:h="16838"/>
          <w:pgMar w:top="1486" w:right="1417" w:bottom="719" w:left="1417" w:header="426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5894D023" w14:textId="77777777" w:rsidR="00246874" w:rsidRPr="00CD3982" w:rsidRDefault="00246874" w:rsidP="00246874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</w:rPr>
      </w:pPr>
      <w:r w:rsidRPr="00CD3982">
        <w:rPr>
          <w:rFonts w:ascii="Century Gothic" w:hAnsi="Century Gothic"/>
          <w:b/>
        </w:rPr>
        <w:lastRenderedPageBreak/>
        <w:t>İZMİR TİCARET BORSASI</w:t>
      </w:r>
    </w:p>
    <w:p w14:paraId="13DD281A" w14:textId="77777777" w:rsidR="00D43D64" w:rsidRDefault="00246874" w:rsidP="00246874">
      <w:pPr>
        <w:pStyle w:val="stBilgi"/>
        <w:jc w:val="center"/>
        <w:rPr>
          <w:rFonts w:ascii="Century Gothic" w:hAnsi="Century Gothic"/>
          <w:b/>
        </w:rPr>
      </w:pPr>
      <w:r w:rsidRPr="00CD3982">
        <w:rPr>
          <w:rFonts w:ascii="Century Gothic" w:hAnsi="Century Gothic"/>
          <w:b/>
        </w:rPr>
        <w:t>TARIM GENÇLERLE YÜKSELİYOR PROJE FİKRİ YARIŞMA</w:t>
      </w:r>
      <w:r w:rsidR="00D43D64">
        <w:rPr>
          <w:rFonts w:ascii="Century Gothic" w:hAnsi="Century Gothic"/>
          <w:b/>
        </w:rPr>
        <w:t>SI</w:t>
      </w:r>
    </w:p>
    <w:p w14:paraId="6001B0DF" w14:textId="1722C30E" w:rsidR="00246874" w:rsidRPr="00CD3982" w:rsidRDefault="00D43D64" w:rsidP="00D43D64">
      <w:pPr>
        <w:pStyle w:val="stBilgi"/>
        <w:spacing w:before="240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b/>
        </w:rPr>
        <w:t>“</w:t>
      </w:r>
      <w:r w:rsidRPr="00D43D64">
        <w:rPr>
          <w:rFonts w:ascii="Century Gothic" w:hAnsi="Century Gothic"/>
          <w:b/>
          <w:u w:val="single"/>
        </w:rPr>
        <w:t>ŞARTNAME</w:t>
      </w:r>
      <w:r>
        <w:rPr>
          <w:rFonts w:ascii="Century Gothic" w:hAnsi="Century Gothic"/>
          <w:b/>
        </w:rPr>
        <w:t>”</w:t>
      </w:r>
    </w:p>
    <w:p w14:paraId="3D9F3849" w14:textId="77777777" w:rsidR="00D61453" w:rsidRPr="00D61453" w:rsidRDefault="00D61453" w:rsidP="00D61453">
      <w:pPr>
        <w:spacing w:before="120" w:after="120"/>
        <w:ind w:left="720"/>
        <w:jc w:val="both"/>
        <w:rPr>
          <w:rFonts w:ascii="Century Gothic" w:hAnsi="Century Gothic"/>
          <w:szCs w:val="22"/>
        </w:rPr>
      </w:pPr>
    </w:p>
    <w:p w14:paraId="203F2F66" w14:textId="605DED88" w:rsidR="00B82BF6" w:rsidRPr="00D61453" w:rsidRDefault="00B82BF6" w:rsidP="00D12A49">
      <w:pPr>
        <w:numPr>
          <w:ilvl w:val="0"/>
          <w:numId w:val="8"/>
        </w:numPr>
        <w:spacing w:before="120" w:after="120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b/>
          <w:bCs/>
          <w:szCs w:val="22"/>
        </w:rPr>
        <w:t xml:space="preserve">Yarışmanın </w:t>
      </w:r>
      <w:r w:rsidR="00A014FC" w:rsidRPr="00DA0DF1">
        <w:rPr>
          <w:rFonts w:ascii="Century Gothic" w:hAnsi="Century Gothic"/>
          <w:b/>
          <w:bCs/>
          <w:szCs w:val="22"/>
        </w:rPr>
        <w:t>A</w:t>
      </w:r>
      <w:r w:rsidRPr="00DA0DF1">
        <w:rPr>
          <w:rFonts w:ascii="Century Gothic" w:hAnsi="Century Gothic"/>
          <w:b/>
          <w:bCs/>
          <w:szCs w:val="22"/>
        </w:rPr>
        <w:t>dı</w:t>
      </w:r>
      <w:r w:rsidR="00A014FC" w:rsidRPr="00DA0DF1">
        <w:rPr>
          <w:rFonts w:ascii="Century Gothic" w:hAnsi="Century Gothic"/>
          <w:b/>
          <w:bCs/>
          <w:szCs w:val="22"/>
        </w:rPr>
        <w:t>:</w:t>
      </w:r>
      <w:r w:rsidR="00FC4AE3" w:rsidRPr="00DA0DF1">
        <w:rPr>
          <w:rFonts w:ascii="Century Gothic" w:hAnsi="Century Gothic"/>
          <w:b/>
          <w:bCs/>
          <w:szCs w:val="22"/>
        </w:rPr>
        <w:t xml:space="preserve"> </w:t>
      </w:r>
      <w:r w:rsidR="00116D27" w:rsidRPr="00DA0DF1">
        <w:rPr>
          <w:rFonts w:ascii="Century Gothic" w:hAnsi="Century Gothic"/>
          <w:bCs/>
          <w:szCs w:val="22"/>
        </w:rPr>
        <w:t>İzmir Ticaret Borsası</w:t>
      </w:r>
      <w:r w:rsidR="00DA0DF1" w:rsidRPr="00DA0DF1">
        <w:rPr>
          <w:rFonts w:ascii="Century Gothic" w:hAnsi="Century Gothic"/>
          <w:bCs/>
          <w:szCs w:val="22"/>
        </w:rPr>
        <w:t xml:space="preserve"> (İTB)</w:t>
      </w:r>
      <w:r w:rsidR="00116D27" w:rsidRPr="00DA0DF1">
        <w:rPr>
          <w:rFonts w:ascii="Century Gothic" w:hAnsi="Century Gothic"/>
          <w:bCs/>
          <w:szCs w:val="22"/>
        </w:rPr>
        <w:t xml:space="preserve"> </w:t>
      </w:r>
      <w:r w:rsidR="00A014FC" w:rsidRPr="00DA0DF1">
        <w:rPr>
          <w:rFonts w:ascii="Century Gothic" w:hAnsi="Century Gothic"/>
          <w:bCs/>
          <w:szCs w:val="22"/>
        </w:rPr>
        <w:t>“</w:t>
      </w:r>
      <w:r w:rsidR="00A014FC" w:rsidRPr="00DA0DF1">
        <w:rPr>
          <w:rFonts w:ascii="Century Gothic" w:hAnsi="Century Gothic"/>
          <w:b/>
          <w:bCs/>
          <w:szCs w:val="22"/>
        </w:rPr>
        <w:t>Tarım Gençlerle Yükseliyor</w:t>
      </w:r>
      <w:r w:rsidR="00A014FC" w:rsidRPr="00DA0DF1">
        <w:rPr>
          <w:rFonts w:ascii="Century Gothic" w:hAnsi="Century Gothic"/>
          <w:bCs/>
          <w:szCs w:val="22"/>
        </w:rPr>
        <w:t>”</w:t>
      </w:r>
      <w:r w:rsidR="00116D27" w:rsidRPr="00DA0DF1">
        <w:rPr>
          <w:rFonts w:ascii="Century Gothic" w:hAnsi="Century Gothic"/>
          <w:bCs/>
          <w:szCs w:val="22"/>
        </w:rPr>
        <w:t xml:space="preserve"> </w:t>
      </w:r>
      <w:r w:rsidR="00A947D8">
        <w:rPr>
          <w:rFonts w:ascii="Century Gothic" w:hAnsi="Century Gothic"/>
          <w:bCs/>
          <w:szCs w:val="22"/>
        </w:rPr>
        <w:t>9</w:t>
      </w:r>
      <w:r w:rsidR="001023C7" w:rsidRPr="00DA0DF1">
        <w:rPr>
          <w:rFonts w:ascii="Century Gothic" w:hAnsi="Century Gothic"/>
          <w:bCs/>
          <w:szCs w:val="22"/>
        </w:rPr>
        <w:t xml:space="preserve">. </w:t>
      </w:r>
      <w:r w:rsidR="004D3610" w:rsidRPr="00DA0DF1">
        <w:rPr>
          <w:rFonts w:ascii="Century Gothic" w:hAnsi="Century Gothic"/>
          <w:bCs/>
          <w:szCs w:val="22"/>
        </w:rPr>
        <w:t xml:space="preserve">Proje </w:t>
      </w:r>
      <w:r w:rsidR="00116D27" w:rsidRPr="00DA0DF1">
        <w:rPr>
          <w:rFonts w:ascii="Century Gothic" w:hAnsi="Century Gothic"/>
          <w:bCs/>
          <w:szCs w:val="22"/>
        </w:rPr>
        <w:t>Fik</w:t>
      </w:r>
      <w:r w:rsidR="004D3610" w:rsidRPr="00DA0DF1">
        <w:rPr>
          <w:rFonts w:ascii="Century Gothic" w:hAnsi="Century Gothic"/>
          <w:bCs/>
          <w:szCs w:val="22"/>
        </w:rPr>
        <w:t>ri</w:t>
      </w:r>
      <w:r w:rsidR="00246874">
        <w:rPr>
          <w:rFonts w:ascii="Century Gothic" w:hAnsi="Century Gothic"/>
          <w:bCs/>
          <w:szCs w:val="22"/>
        </w:rPr>
        <w:t xml:space="preserve"> Yarışması.</w:t>
      </w:r>
    </w:p>
    <w:p w14:paraId="330A1E98" w14:textId="77777777" w:rsidR="00D61453" w:rsidRPr="00DA0DF1" w:rsidRDefault="00D61453" w:rsidP="00D61453">
      <w:pPr>
        <w:spacing w:before="120" w:after="120"/>
        <w:ind w:left="720"/>
        <w:jc w:val="both"/>
        <w:rPr>
          <w:rFonts w:ascii="Century Gothic" w:hAnsi="Century Gothic"/>
          <w:szCs w:val="22"/>
        </w:rPr>
      </w:pPr>
    </w:p>
    <w:p w14:paraId="26446C16" w14:textId="77777777" w:rsidR="00B82BF6" w:rsidRDefault="00B82BF6" w:rsidP="00D12A49">
      <w:pPr>
        <w:numPr>
          <w:ilvl w:val="0"/>
          <w:numId w:val="8"/>
        </w:numPr>
        <w:spacing w:before="120" w:after="120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b/>
          <w:bCs/>
          <w:szCs w:val="22"/>
        </w:rPr>
        <w:t xml:space="preserve">Yarışmanın </w:t>
      </w:r>
      <w:r w:rsidR="00A014FC" w:rsidRPr="00DA0DF1">
        <w:rPr>
          <w:rFonts w:ascii="Century Gothic" w:hAnsi="Century Gothic"/>
          <w:b/>
          <w:bCs/>
          <w:szCs w:val="22"/>
        </w:rPr>
        <w:t>A</w:t>
      </w:r>
      <w:r w:rsidRPr="00DA0DF1">
        <w:rPr>
          <w:rFonts w:ascii="Century Gothic" w:hAnsi="Century Gothic"/>
          <w:b/>
          <w:bCs/>
          <w:szCs w:val="22"/>
        </w:rPr>
        <w:t>macı</w:t>
      </w:r>
      <w:r w:rsidR="00A014FC" w:rsidRPr="00DA0DF1">
        <w:rPr>
          <w:rFonts w:ascii="Century Gothic" w:hAnsi="Century Gothic"/>
          <w:b/>
          <w:bCs/>
          <w:szCs w:val="22"/>
        </w:rPr>
        <w:t>:</w:t>
      </w:r>
      <w:r w:rsidR="0098050C" w:rsidRPr="00DA0DF1">
        <w:rPr>
          <w:rFonts w:ascii="Century Gothic" w:hAnsi="Century Gothic"/>
          <w:szCs w:val="22"/>
        </w:rPr>
        <w:t xml:space="preserve"> </w:t>
      </w:r>
      <w:r w:rsidR="00CD0555" w:rsidRPr="00DA0DF1">
        <w:rPr>
          <w:rFonts w:ascii="Century Gothic" w:hAnsi="Century Gothic"/>
          <w:szCs w:val="22"/>
        </w:rPr>
        <w:t xml:space="preserve">Tarımda sürdürülebilirlik ve rekabet gücünü arttırmak amacıyla </w:t>
      </w:r>
      <w:r w:rsidR="007B0D06" w:rsidRPr="00DA0DF1">
        <w:rPr>
          <w:rFonts w:ascii="Century Gothic" w:hAnsi="Century Gothic"/>
          <w:szCs w:val="22"/>
        </w:rPr>
        <w:t xml:space="preserve">çağdaş </w:t>
      </w:r>
      <w:r w:rsidR="00B37EB6" w:rsidRPr="00DA0DF1">
        <w:rPr>
          <w:rFonts w:ascii="Century Gothic" w:hAnsi="Century Gothic"/>
          <w:szCs w:val="22"/>
        </w:rPr>
        <w:t xml:space="preserve">tarımsal </w:t>
      </w:r>
      <w:r w:rsidR="00032166" w:rsidRPr="00DA0DF1">
        <w:rPr>
          <w:rFonts w:ascii="Century Gothic" w:hAnsi="Century Gothic"/>
          <w:szCs w:val="22"/>
        </w:rPr>
        <w:t>uygulamalar</w:t>
      </w:r>
      <w:r w:rsidR="00CD0555" w:rsidRPr="00DA0DF1">
        <w:rPr>
          <w:rFonts w:ascii="Century Gothic" w:hAnsi="Century Gothic"/>
          <w:szCs w:val="22"/>
        </w:rPr>
        <w:t xml:space="preserve">ı geliştirmek, genç kesimin tarım sektörüyle olan ilişkisini güçlendirmek için </w:t>
      </w:r>
      <w:r w:rsidR="007B0D06" w:rsidRPr="00DA0DF1">
        <w:rPr>
          <w:rFonts w:ascii="Century Gothic" w:hAnsi="Century Gothic"/>
          <w:szCs w:val="22"/>
        </w:rPr>
        <w:t>genç</w:t>
      </w:r>
      <w:r w:rsidR="00CD0555" w:rsidRPr="00DA0DF1">
        <w:rPr>
          <w:rFonts w:ascii="Century Gothic" w:hAnsi="Century Gothic"/>
          <w:szCs w:val="22"/>
        </w:rPr>
        <w:t>leri t</w:t>
      </w:r>
      <w:r w:rsidR="007B0D06" w:rsidRPr="00DA0DF1">
        <w:rPr>
          <w:rFonts w:ascii="Century Gothic" w:hAnsi="Century Gothic"/>
          <w:szCs w:val="22"/>
        </w:rPr>
        <w:t xml:space="preserve">arımsal alanda yenilik </w:t>
      </w:r>
      <w:r w:rsidR="00143F42" w:rsidRPr="00DA0DF1">
        <w:rPr>
          <w:rFonts w:ascii="Century Gothic" w:hAnsi="Century Gothic"/>
          <w:szCs w:val="22"/>
        </w:rPr>
        <w:t xml:space="preserve">yaratacak </w:t>
      </w:r>
      <w:r w:rsidR="007B0D06" w:rsidRPr="00DA0DF1">
        <w:rPr>
          <w:rFonts w:ascii="Century Gothic" w:hAnsi="Century Gothic"/>
          <w:szCs w:val="22"/>
        </w:rPr>
        <w:t xml:space="preserve">ve </w:t>
      </w:r>
      <w:r w:rsidR="00CD0555" w:rsidRPr="00DA0DF1">
        <w:rPr>
          <w:rFonts w:ascii="Century Gothic" w:hAnsi="Century Gothic"/>
          <w:szCs w:val="22"/>
        </w:rPr>
        <w:t xml:space="preserve">tarımın </w:t>
      </w:r>
      <w:r w:rsidR="007B0D06" w:rsidRPr="00DA0DF1">
        <w:rPr>
          <w:rFonts w:ascii="Century Gothic" w:hAnsi="Century Gothic"/>
          <w:szCs w:val="22"/>
        </w:rPr>
        <w:t>farklı çalışma alanları</w:t>
      </w:r>
      <w:r w:rsidR="00CD0555" w:rsidRPr="00DA0DF1">
        <w:rPr>
          <w:rFonts w:ascii="Century Gothic" w:hAnsi="Century Gothic"/>
          <w:szCs w:val="22"/>
        </w:rPr>
        <w:t xml:space="preserve"> ile entegrasyonunu sağlayacak</w:t>
      </w:r>
      <w:r w:rsidR="00143F42" w:rsidRPr="00DA0DF1">
        <w:rPr>
          <w:rFonts w:ascii="Century Gothic" w:hAnsi="Century Gothic"/>
          <w:szCs w:val="22"/>
        </w:rPr>
        <w:t xml:space="preserve"> </w:t>
      </w:r>
      <w:r w:rsidR="004D3610" w:rsidRPr="00DA0DF1">
        <w:rPr>
          <w:rFonts w:ascii="Century Gothic" w:hAnsi="Century Gothic"/>
          <w:szCs w:val="22"/>
        </w:rPr>
        <w:t>fikirler</w:t>
      </w:r>
      <w:r w:rsidR="00FB02E9" w:rsidRPr="00DA0DF1">
        <w:rPr>
          <w:rFonts w:ascii="Century Gothic" w:hAnsi="Century Gothic"/>
          <w:szCs w:val="22"/>
        </w:rPr>
        <w:t xml:space="preserve"> </w:t>
      </w:r>
      <w:r w:rsidR="00CD0555" w:rsidRPr="00DA0DF1">
        <w:rPr>
          <w:rFonts w:ascii="Century Gothic" w:hAnsi="Century Gothic"/>
          <w:szCs w:val="22"/>
        </w:rPr>
        <w:t>üretmeye teşvik etmektir.</w:t>
      </w:r>
    </w:p>
    <w:p w14:paraId="29F34AAE" w14:textId="77777777" w:rsidR="00D61453" w:rsidRPr="00DA0DF1" w:rsidRDefault="00D61453" w:rsidP="00D61453">
      <w:pPr>
        <w:spacing w:before="120" w:after="120"/>
        <w:jc w:val="both"/>
        <w:rPr>
          <w:rFonts w:ascii="Century Gothic" w:hAnsi="Century Gothic"/>
          <w:szCs w:val="22"/>
        </w:rPr>
      </w:pPr>
    </w:p>
    <w:p w14:paraId="7584C202" w14:textId="77777777" w:rsidR="00B82BF6" w:rsidRPr="00DA0DF1" w:rsidRDefault="00B82BF6" w:rsidP="00D12A49">
      <w:pPr>
        <w:numPr>
          <w:ilvl w:val="0"/>
          <w:numId w:val="8"/>
        </w:numPr>
        <w:spacing w:before="120" w:after="120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b/>
          <w:bCs/>
          <w:szCs w:val="22"/>
        </w:rPr>
        <w:t>Yarışma Sekretaryası:</w:t>
      </w:r>
    </w:p>
    <w:p w14:paraId="0113CDE7" w14:textId="77777777" w:rsidR="00B82BF6" w:rsidRPr="00DA0DF1" w:rsidRDefault="007B0D06" w:rsidP="00D12A49">
      <w:pPr>
        <w:ind w:left="708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>İlgili Birim</w:t>
      </w:r>
      <w:r w:rsidR="0098050C" w:rsidRPr="00DA0DF1">
        <w:rPr>
          <w:rFonts w:ascii="Century Gothic" w:hAnsi="Century Gothic"/>
          <w:szCs w:val="22"/>
        </w:rPr>
        <w:tab/>
      </w:r>
      <w:r w:rsidRPr="00DA0DF1">
        <w:rPr>
          <w:rFonts w:ascii="Century Gothic" w:hAnsi="Century Gothic"/>
          <w:szCs w:val="22"/>
        </w:rPr>
        <w:t>:</w:t>
      </w:r>
      <w:r w:rsidR="00B82BF6" w:rsidRPr="00DA0DF1">
        <w:rPr>
          <w:rFonts w:ascii="Century Gothic" w:hAnsi="Century Gothic"/>
          <w:szCs w:val="22"/>
        </w:rPr>
        <w:t xml:space="preserve"> </w:t>
      </w:r>
      <w:r w:rsidRPr="00DA0DF1">
        <w:rPr>
          <w:rFonts w:ascii="Century Gothic" w:hAnsi="Century Gothic"/>
          <w:szCs w:val="22"/>
        </w:rPr>
        <w:t>İzmir Ticaret Borsası Ar-</w:t>
      </w:r>
      <w:proofErr w:type="spellStart"/>
      <w:r w:rsidRPr="00DA0DF1">
        <w:rPr>
          <w:rFonts w:ascii="Century Gothic" w:hAnsi="Century Gothic"/>
          <w:szCs w:val="22"/>
        </w:rPr>
        <w:t>Ge</w:t>
      </w:r>
      <w:proofErr w:type="spellEnd"/>
      <w:r w:rsidRPr="00DA0DF1">
        <w:rPr>
          <w:rFonts w:ascii="Century Gothic" w:hAnsi="Century Gothic"/>
          <w:szCs w:val="22"/>
        </w:rPr>
        <w:t xml:space="preserve"> Müdürlüğü</w:t>
      </w:r>
    </w:p>
    <w:p w14:paraId="6FCEBE1A" w14:textId="11D0D356" w:rsidR="00B82BF6" w:rsidRPr="00DA0DF1" w:rsidRDefault="00B82BF6" w:rsidP="00D12A49">
      <w:pPr>
        <w:ind w:left="708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 xml:space="preserve">Telefon No </w:t>
      </w:r>
      <w:r w:rsidR="0098050C" w:rsidRPr="00DA0DF1">
        <w:rPr>
          <w:rFonts w:ascii="Century Gothic" w:hAnsi="Century Gothic"/>
          <w:szCs w:val="22"/>
        </w:rPr>
        <w:tab/>
      </w:r>
      <w:r w:rsidRPr="00DA0DF1">
        <w:rPr>
          <w:rFonts w:ascii="Century Gothic" w:hAnsi="Century Gothic"/>
          <w:szCs w:val="22"/>
        </w:rPr>
        <w:t>: 0</w:t>
      </w:r>
      <w:r w:rsidR="0098050C" w:rsidRPr="00DA0DF1">
        <w:rPr>
          <w:rFonts w:ascii="Century Gothic" w:hAnsi="Century Gothic"/>
          <w:szCs w:val="22"/>
        </w:rPr>
        <w:t>232.</w:t>
      </w:r>
      <w:r w:rsidR="007B0D06" w:rsidRPr="00DA0DF1">
        <w:rPr>
          <w:rFonts w:ascii="Century Gothic" w:hAnsi="Century Gothic"/>
          <w:szCs w:val="22"/>
        </w:rPr>
        <w:t>481</w:t>
      </w:r>
      <w:r w:rsidR="0098050C" w:rsidRPr="00DA0DF1">
        <w:rPr>
          <w:rFonts w:ascii="Century Gothic" w:hAnsi="Century Gothic"/>
          <w:szCs w:val="22"/>
        </w:rPr>
        <w:t>.</w:t>
      </w:r>
      <w:r w:rsidR="00947E01">
        <w:rPr>
          <w:rFonts w:ascii="Century Gothic" w:hAnsi="Century Gothic"/>
          <w:szCs w:val="22"/>
        </w:rPr>
        <w:t>10</w:t>
      </w:r>
      <w:r w:rsidR="001E4A18">
        <w:rPr>
          <w:rFonts w:ascii="Century Gothic" w:hAnsi="Century Gothic"/>
          <w:szCs w:val="22"/>
        </w:rPr>
        <w:t>15</w:t>
      </w:r>
    </w:p>
    <w:p w14:paraId="695FEB92" w14:textId="77777777" w:rsidR="00B82BF6" w:rsidRPr="00DA0DF1" w:rsidRDefault="00B82BF6" w:rsidP="00D12A49">
      <w:pPr>
        <w:ind w:left="708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 xml:space="preserve">Faks No </w:t>
      </w:r>
      <w:r w:rsidR="0098050C" w:rsidRPr="00DA0DF1">
        <w:rPr>
          <w:rFonts w:ascii="Century Gothic" w:hAnsi="Century Gothic"/>
          <w:szCs w:val="22"/>
        </w:rPr>
        <w:tab/>
      </w:r>
      <w:r w:rsidRPr="00DA0DF1">
        <w:rPr>
          <w:rFonts w:ascii="Century Gothic" w:hAnsi="Century Gothic"/>
          <w:szCs w:val="22"/>
        </w:rPr>
        <w:t xml:space="preserve">: </w:t>
      </w:r>
      <w:r w:rsidR="0098050C" w:rsidRPr="00DA0DF1">
        <w:rPr>
          <w:rFonts w:ascii="Century Gothic" w:hAnsi="Century Gothic"/>
          <w:szCs w:val="22"/>
        </w:rPr>
        <w:t>0232.481.1151</w:t>
      </w:r>
    </w:p>
    <w:p w14:paraId="1FDD3CA6" w14:textId="77777777" w:rsidR="00B82BF6" w:rsidRPr="00DA0DF1" w:rsidRDefault="0098050C" w:rsidP="00D12A49">
      <w:pPr>
        <w:ind w:left="708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>E-Posta</w:t>
      </w:r>
      <w:r w:rsidRPr="00DA0DF1">
        <w:rPr>
          <w:rFonts w:ascii="Century Gothic" w:hAnsi="Century Gothic"/>
          <w:szCs w:val="22"/>
        </w:rPr>
        <w:tab/>
      </w:r>
      <w:r w:rsidR="00B82BF6" w:rsidRPr="00DA0DF1">
        <w:rPr>
          <w:rFonts w:ascii="Century Gothic" w:hAnsi="Century Gothic"/>
          <w:szCs w:val="22"/>
        </w:rPr>
        <w:t xml:space="preserve">: </w:t>
      </w:r>
      <w:hyperlink r:id="rId11" w:history="1">
        <w:r w:rsidR="00D12A49" w:rsidRPr="00DA0DF1">
          <w:rPr>
            <w:rStyle w:val="Kpr"/>
            <w:rFonts w:ascii="Century Gothic" w:hAnsi="Century Gothic"/>
            <w:color w:val="auto"/>
            <w:szCs w:val="22"/>
          </w:rPr>
          <w:t>arge@itb.org.tr</w:t>
        </w:r>
      </w:hyperlink>
      <w:r w:rsidR="00D12A49" w:rsidRPr="00DA0DF1">
        <w:rPr>
          <w:rFonts w:ascii="Century Gothic" w:hAnsi="Century Gothic"/>
          <w:szCs w:val="22"/>
        </w:rPr>
        <w:t xml:space="preserve"> </w:t>
      </w:r>
    </w:p>
    <w:p w14:paraId="056C6268" w14:textId="11E58ABB" w:rsidR="00B82BF6" w:rsidRPr="00DA0DF1" w:rsidRDefault="00B82BF6" w:rsidP="00D12A49">
      <w:pPr>
        <w:ind w:left="708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 xml:space="preserve">Adres </w:t>
      </w:r>
      <w:proofErr w:type="gramStart"/>
      <w:r w:rsidR="00D105B2" w:rsidRPr="00DA0DF1">
        <w:rPr>
          <w:rFonts w:ascii="Century Gothic" w:hAnsi="Century Gothic"/>
          <w:szCs w:val="22"/>
        </w:rPr>
        <w:tab/>
      </w:r>
      <w:r w:rsidR="00812ADB">
        <w:rPr>
          <w:rFonts w:ascii="Century Gothic" w:hAnsi="Century Gothic"/>
          <w:szCs w:val="22"/>
        </w:rPr>
        <w:t>:</w:t>
      </w:r>
      <w:r w:rsidR="00812ADB" w:rsidRPr="00812ADB">
        <w:rPr>
          <w:rFonts w:ascii="Century Gothic" w:hAnsi="Century Gothic"/>
          <w:szCs w:val="22"/>
        </w:rPr>
        <w:t>Akdeniz</w:t>
      </w:r>
      <w:proofErr w:type="gramEnd"/>
      <w:r w:rsidR="00812ADB" w:rsidRPr="00812ADB">
        <w:rPr>
          <w:rFonts w:ascii="Century Gothic" w:hAnsi="Century Gothic"/>
          <w:szCs w:val="22"/>
        </w:rPr>
        <w:t xml:space="preserve"> Mahallesi Cumhuriyet </w:t>
      </w:r>
      <w:proofErr w:type="spellStart"/>
      <w:r w:rsidR="00812ADB" w:rsidRPr="00812ADB">
        <w:rPr>
          <w:rFonts w:ascii="Century Gothic" w:hAnsi="Century Gothic"/>
          <w:szCs w:val="22"/>
        </w:rPr>
        <w:t>Bulv</w:t>
      </w:r>
      <w:proofErr w:type="spellEnd"/>
      <w:r w:rsidR="00812ADB">
        <w:rPr>
          <w:rFonts w:ascii="Century Gothic" w:hAnsi="Century Gothic"/>
          <w:szCs w:val="22"/>
        </w:rPr>
        <w:t>.</w:t>
      </w:r>
      <w:r w:rsidR="00812ADB" w:rsidRPr="00812ADB">
        <w:rPr>
          <w:rFonts w:ascii="Century Gothic" w:hAnsi="Century Gothic"/>
          <w:szCs w:val="22"/>
        </w:rPr>
        <w:t xml:space="preserve"> No:109/A Konak/İzmir</w:t>
      </w:r>
    </w:p>
    <w:p w14:paraId="2A07E8CE" w14:textId="77777777" w:rsidR="00401D3A" w:rsidRPr="00DA0DF1" w:rsidRDefault="00401D3A" w:rsidP="00D12A49">
      <w:pPr>
        <w:ind w:left="708"/>
        <w:jc w:val="both"/>
        <w:rPr>
          <w:rFonts w:ascii="Century Gothic" w:hAnsi="Century Gothic"/>
          <w:szCs w:val="22"/>
        </w:rPr>
      </w:pPr>
    </w:p>
    <w:p w14:paraId="0C7AE315" w14:textId="77777777" w:rsidR="00B56149" w:rsidRPr="00DA0DF1" w:rsidRDefault="00B82BF6" w:rsidP="00D12A49">
      <w:pPr>
        <w:numPr>
          <w:ilvl w:val="0"/>
          <w:numId w:val="8"/>
        </w:numPr>
        <w:spacing w:before="120" w:after="120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b/>
          <w:szCs w:val="22"/>
        </w:rPr>
        <w:t>Yarışmaya Katılım Koşulları</w:t>
      </w:r>
      <w:r w:rsidR="00A014FC" w:rsidRPr="00DA0DF1">
        <w:rPr>
          <w:rFonts w:ascii="Century Gothic" w:hAnsi="Century Gothic"/>
          <w:szCs w:val="22"/>
        </w:rPr>
        <w:t>:</w:t>
      </w:r>
    </w:p>
    <w:p w14:paraId="6166519A" w14:textId="77777777" w:rsidR="00A014FC" w:rsidRPr="00DA0DF1" w:rsidRDefault="00A014FC" w:rsidP="00D12A49">
      <w:pPr>
        <w:spacing w:before="120" w:after="120"/>
        <w:ind w:left="708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bCs/>
          <w:szCs w:val="22"/>
        </w:rPr>
        <w:t xml:space="preserve">Tarım Gençlerle Yükseliyor proje yarışmasına başvuran adaylar aşağıdaki şartları kabul etmiş sayılırlar. </w:t>
      </w:r>
    </w:p>
    <w:p w14:paraId="2D556AE5" w14:textId="1A5A7171" w:rsidR="007D0040" w:rsidRPr="00DA0DF1" w:rsidRDefault="00E3120C" w:rsidP="00D12A49">
      <w:pPr>
        <w:numPr>
          <w:ilvl w:val="0"/>
          <w:numId w:val="2"/>
        </w:numPr>
        <w:ind w:left="1422" w:hanging="357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>İ</w:t>
      </w:r>
      <w:r w:rsidR="0098050C" w:rsidRPr="00DA0DF1">
        <w:rPr>
          <w:rFonts w:ascii="Century Gothic" w:hAnsi="Century Gothic"/>
          <w:szCs w:val="22"/>
        </w:rPr>
        <w:t xml:space="preserve">TB </w:t>
      </w:r>
      <w:r w:rsidR="006A00F4">
        <w:rPr>
          <w:rFonts w:ascii="Century Gothic" w:hAnsi="Century Gothic"/>
          <w:szCs w:val="22"/>
        </w:rPr>
        <w:t>organlarının üyeleri, İTB p</w:t>
      </w:r>
      <w:r w:rsidR="008035EF" w:rsidRPr="00DA0DF1">
        <w:rPr>
          <w:rFonts w:ascii="Century Gothic" w:hAnsi="Century Gothic"/>
          <w:szCs w:val="22"/>
        </w:rPr>
        <w:t xml:space="preserve">ersoneli, </w:t>
      </w:r>
      <w:r w:rsidR="006A00F4">
        <w:rPr>
          <w:rFonts w:ascii="Century Gothic" w:hAnsi="Century Gothic"/>
          <w:szCs w:val="22"/>
        </w:rPr>
        <w:t>S</w:t>
      </w:r>
      <w:r w:rsidR="008035EF" w:rsidRPr="00DA0DF1">
        <w:rPr>
          <w:rFonts w:ascii="Century Gothic" w:hAnsi="Century Gothic"/>
          <w:szCs w:val="22"/>
        </w:rPr>
        <w:t xml:space="preserve">eçici Kurul üyeleri ile birinci derece </w:t>
      </w:r>
      <w:r w:rsidR="0098050C" w:rsidRPr="00DA0DF1">
        <w:rPr>
          <w:rFonts w:ascii="Century Gothic" w:hAnsi="Century Gothic"/>
          <w:szCs w:val="22"/>
        </w:rPr>
        <w:t xml:space="preserve">yakınlar </w:t>
      </w:r>
      <w:r w:rsidR="00B56149" w:rsidRPr="00DA0DF1">
        <w:rPr>
          <w:rFonts w:ascii="Century Gothic" w:hAnsi="Century Gothic"/>
          <w:szCs w:val="22"/>
        </w:rPr>
        <w:t>dışında</w:t>
      </w:r>
      <w:r w:rsidRPr="00DA0DF1">
        <w:rPr>
          <w:rFonts w:ascii="Century Gothic" w:hAnsi="Century Gothic"/>
          <w:szCs w:val="22"/>
        </w:rPr>
        <w:t xml:space="preserve"> kalan, </w:t>
      </w:r>
      <w:r w:rsidRPr="002A18B3">
        <w:rPr>
          <w:rFonts w:ascii="Century Gothic" w:hAnsi="Century Gothic"/>
          <w:szCs w:val="22"/>
        </w:rPr>
        <w:t>18-35 yaş</w:t>
      </w:r>
      <w:r w:rsidRPr="00DA0DF1">
        <w:rPr>
          <w:rFonts w:ascii="Century Gothic" w:hAnsi="Century Gothic"/>
          <w:szCs w:val="22"/>
        </w:rPr>
        <w:t xml:space="preserve"> arası herkes yarışmaya başvur</w:t>
      </w:r>
      <w:r w:rsidR="008035EF" w:rsidRPr="00DA0DF1">
        <w:rPr>
          <w:rFonts w:ascii="Century Gothic" w:hAnsi="Century Gothic"/>
          <w:szCs w:val="22"/>
        </w:rPr>
        <w:t>abilir.</w:t>
      </w:r>
    </w:p>
    <w:p w14:paraId="40F2A6E3" w14:textId="77777777" w:rsidR="007D0040" w:rsidRPr="00DA0DF1" w:rsidRDefault="00B56149" w:rsidP="00D12A49">
      <w:pPr>
        <w:numPr>
          <w:ilvl w:val="0"/>
          <w:numId w:val="2"/>
        </w:numPr>
        <w:ind w:left="1422" w:hanging="357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 xml:space="preserve">Her katılımcı </w:t>
      </w:r>
      <w:r w:rsidR="007B0D06" w:rsidRPr="00DA0DF1">
        <w:rPr>
          <w:rFonts w:ascii="Century Gothic" w:hAnsi="Century Gothic"/>
          <w:szCs w:val="22"/>
        </w:rPr>
        <w:t>1</w:t>
      </w:r>
      <w:r w:rsidRPr="00DA0DF1">
        <w:rPr>
          <w:rFonts w:ascii="Century Gothic" w:hAnsi="Century Gothic"/>
          <w:szCs w:val="22"/>
        </w:rPr>
        <w:t xml:space="preserve"> adet </w:t>
      </w:r>
      <w:r w:rsidR="0098050C" w:rsidRPr="00DA0DF1">
        <w:rPr>
          <w:rFonts w:ascii="Century Gothic" w:hAnsi="Century Gothic"/>
          <w:szCs w:val="22"/>
        </w:rPr>
        <w:t>proje</w:t>
      </w:r>
      <w:r w:rsidR="00B24940" w:rsidRPr="00DA0DF1">
        <w:rPr>
          <w:rFonts w:ascii="Century Gothic" w:hAnsi="Century Gothic"/>
          <w:szCs w:val="22"/>
        </w:rPr>
        <w:t xml:space="preserve"> fikri ile </w:t>
      </w:r>
      <w:r w:rsidRPr="00DA0DF1">
        <w:rPr>
          <w:rFonts w:ascii="Century Gothic" w:hAnsi="Century Gothic"/>
          <w:szCs w:val="22"/>
        </w:rPr>
        <w:t>yarışmaya katılabilir.  </w:t>
      </w:r>
    </w:p>
    <w:p w14:paraId="37F9282F" w14:textId="540E22FE" w:rsidR="007D0040" w:rsidRPr="00DA0DF1" w:rsidRDefault="00B56149" w:rsidP="00D12A49">
      <w:pPr>
        <w:numPr>
          <w:ilvl w:val="0"/>
          <w:numId w:val="2"/>
        </w:numPr>
        <w:ind w:left="1422" w:hanging="357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 xml:space="preserve">Yarışmacılar, </w:t>
      </w:r>
      <w:r w:rsidR="00E3120C" w:rsidRPr="00DA0DF1">
        <w:rPr>
          <w:rFonts w:ascii="Century Gothic" w:hAnsi="Century Gothic"/>
          <w:szCs w:val="22"/>
        </w:rPr>
        <w:t xml:space="preserve">şartnamede </w:t>
      </w:r>
      <w:r w:rsidRPr="00DA0DF1">
        <w:rPr>
          <w:rFonts w:ascii="Century Gothic" w:hAnsi="Century Gothic"/>
          <w:szCs w:val="22"/>
        </w:rPr>
        <w:t>belirtilen ödüller dışında bir ödül veya ücret talep edemez</w:t>
      </w:r>
      <w:r w:rsidR="006A00F4">
        <w:rPr>
          <w:rFonts w:ascii="Century Gothic" w:hAnsi="Century Gothic"/>
          <w:szCs w:val="22"/>
        </w:rPr>
        <w:t>.</w:t>
      </w:r>
    </w:p>
    <w:p w14:paraId="6C87651E" w14:textId="3D613B1F" w:rsidR="00B56149" w:rsidRPr="00DA0DF1" w:rsidRDefault="00B56149" w:rsidP="00D12A49">
      <w:pPr>
        <w:numPr>
          <w:ilvl w:val="0"/>
          <w:numId w:val="2"/>
        </w:numPr>
        <w:ind w:left="1422" w:hanging="357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>Yarışmaya katılanlar yarışma şartlarını ve Seçici Kurul kararlarının tamamını kabul etmiş sayılırlar.</w:t>
      </w:r>
    </w:p>
    <w:p w14:paraId="213F2C22" w14:textId="5625EDBA" w:rsidR="00B51EB4" w:rsidRPr="00DA0DF1" w:rsidRDefault="00B51EB4" w:rsidP="00D12A49">
      <w:pPr>
        <w:numPr>
          <w:ilvl w:val="0"/>
          <w:numId w:val="2"/>
        </w:numPr>
        <w:ind w:left="1422" w:hanging="357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>Son başvuru tarihlerinden sonra yapılan başvurular dikkate alın</w:t>
      </w:r>
      <w:r w:rsidR="00116D27" w:rsidRPr="00DA0DF1">
        <w:rPr>
          <w:rFonts w:ascii="Century Gothic" w:hAnsi="Century Gothic"/>
          <w:szCs w:val="22"/>
        </w:rPr>
        <w:t>maz.</w:t>
      </w:r>
    </w:p>
    <w:p w14:paraId="0F8CCE20" w14:textId="77777777" w:rsidR="004D3610" w:rsidRPr="00DA0DF1" w:rsidRDefault="004D3610" w:rsidP="00D12A49">
      <w:pPr>
        <w:numPr>
          <w:ilvl w:val="0"/>
          <w:numId w:val="2"/>
        </w:numPr>
        <w:ind w:left="1422" w:hanging="357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>Başvuran, yarışmaya sunduğu fikrin bütünüyle kendisine ait ve özgün olduğunu kabul e</w:t>
      </w:r>
      <w:r w:rsidR="00D12A49" w:rsidRPr="00DA0DF1">
        <w:rPr>
          <w:rFonts w:ascii="Century Gothic" w:hAnsi="Century Gothic"/>
          <w:szCs w:val="22"/>
        </w:rPr>
        <w:t>tmekle beraber</w:t>
      </w:r>
      <w:r w:rsidRPr="00DA0DF1">
        <w:rPr>
          <w:rFonts w:ascii="Century Gothic" w:hAnsi="Century Gothic"/>
          <w:szCs w:val="22"/>
        </w:rPr>
        <w:t xml:space="preserve">, </w:t>
      </w:r>
      <w:r w:rsidR="00D12A49" w:rsidRPr="00DA0DF1">
        <w:rPr>
          <w:rFonts w:ascii="Century Gothic" w:hAnsi="Century Gothic"/>
          <w:szCs w:val="22"/>
        </w:rPr>
        <w:t>İTB</w:t>
      </w:r>
      <w:r w:rsidRPr="00DA0DF1">
        <w:rPr>
          <w:rFonts w:ascii="Century Gothic" w:hAnsi="Century Gothic"/>
          <w:szCs w:val="22"/>
        </w:rPr>
        <w:t xml:space="preserve"> bu kapsamda ortaya çıkabilecek anlaşmazlıklar karşısında sorumlu tutulamaz</w:t>
      </w:r>
      <w:r w:rsidR="00D12A49" w:rsidRPr="00DA0DF1">
        <w:rPr>
          <w:rFonts w:ascii="Century Gothic" w:hAnsi="Century Gothic"/>
          <w:szCs w:val="22"/>
        </w:rPr>
        <w:t>.</w:t>
      </w:r>
    </w:p>
    <w:p w14:paraId="27CC56D3" w14:textId="6E62A849" w:rsidR="00116D27" w:rsidRPr="00DA0DF1" w:rsidRDefault="00D12A49" w:rsidP="00D12A49">
      <w:pPr>
        <w:numPr>
          <w:ilvl w:val="0"/>
          <w:numId w:val="2"/>
        </w:numPr>
        <w:spacing w:before="120" w:after="120"/>
        <w:ind w:left="1422" w:hanging="357"/>
        <w:jc w:val="both"/>
        <w:rPr>
          <w:rFonts w:ascii="Century Gothic" w:hAnsi="Century Gothic"/>
          <w:b/>
          <w:bCs/>
          <w:szCs w:val="22"/>
        </w:rPr>
      </w:pPr>
      <w:r w:rsidRPr="00DA0DF1">
        <w:rPr>
          <w:rFonts w:ascii="Century Gothic" w:hAnsi="Century Gothic"/>
          <w:szCs w:val="22"/>
        </w:rPr>
        <w:t>İTB</w:t>
      </w:r>
      <w:r w:rsidR="001E4A18">
        <w:rPr>
          <w:rFonts w:ascii="Century Gothic" w:hAnsi="Century Gothic"/>
          <w:szCs w:val="22"/>
        </w:rPr>
        <w:t>,</w:t>
      </w:r>
      <w:r w:rsidRPr="00DA0DF1">
        <w:rPr>
          <w:rFonts w:ascii="Century Gothic" w:hAnsi="Century Gothic"/>
          <w:szCs w:val="22"/>
        </w:rPr>
        <w:t xml:space="preserve"> proje </w:t>
      </w:r>
      <w:r w:rsidR="00B24940" w:rsidRPr="00DA0DF1">
        <w:rPr>
          <w:rFonts w:ascii="Century Gothic" w:hAnsi="Century Gothic"/>
          <w:szCs w:val="22"/>
        </w:rPr>
        <w:t xml:space="preserve">fikirlerini </w:t>
      </w:r>
      <w:r w:rsidRPr="00DA0DF1">
        <w:rPr>
          <w:rFonts w:ascii="Century Gothic" w:hAnsi="Century Gothic"/>
          <w:szCs w:val="22"/>
        </w:rPr>
        <w:t xml:space="preserve">kullanma hakkına sahiptir. </w:t>
      </w:r>
    </w:p>
    <w:p w14:paraId="652BB524" w14:textId="77777777" w:rsidR="00824A2E" w:rsidRPr="00DA0DF1" w:rsidRDefault="00824A2E" w:rsidP="00824A2E">
      <w:pPr>
        <w:spacing w:before="120" w:after="120"/>
        <w:ind w:left="1422"/>
        <w:jc w:val="both"/>
        <w:rPr>
          <w:rFonts w:ascii="Century Gothic" w:hAnsi="Century Gothic"/>
          <w:b/>
          <w:bCs/>
          <w:szCs w:val="22"/>
        </w:rPr>
      </w:pPr>
    </w:p>
    <w:p w14:paraId="36E1D8ED" w14:textId="57BA6215" w:rsidR="00B56149" w:rsidRPr="00DA0DF1" w:rsidRDefault="00B51EB4" w:rsidP="00D12A49">
      <w:pPr>
        <w:pStyle w:val="NormalWeb"/>
        <w:numPr>
          <w:ilvl w:val="0"/>
          <w:numId w:val="8"/>
        </w:numPr>
        <w:spacing w:before="120" w:beforeAutospacing="0" w:after="120" w:afterAutospacing="0"/>
        <w:jc w:val="both"/>
        <w:rPr>
          <w:rFonts w:ascii="Century Gothic" w:hAnsi="Century Gothic"/>
          <w:b/>
          <w:bCs/>
          <w:szCs w:val="22"/>
        </w:rPr>
      </w:pPr>
      <w:r w:rsidRPr="00DA0DF1">
        <w:rPr>
          <w:rFonts w:ascii="Century Gothic" w:hAnsi="Century Gothic"/>
          <w:b/>
          <w:bCs/>
          <w:szCs w:val="22"/>
        </w:rPr>
        <w:lastRenderedPageBreak/>
        <w:t xml:space="preserve">Başvuru Şekli, </w:t>
      </w:r>
      <w:r w:rsidR="00051E8F">
        <w:rPr>
          <w:rFonts w:ascii="Century Gothic" w:hAnsi="Century Gothic"/>
          <w:b/>
          <w:bCs/>
          <w:szCs w:val="22"/>
        </w:rPr>
        <w:t>Takvim</w:t>
      </w:r>
      <w:r w:rsidRPr="00DA0DF1">
        <w:rPr>
          <w:rFonts w:ascii="Century Gothic" w:hAnsi="Century Gothic"/>
          <w:b/>
          <w:bCs/>
          <w:szCs w:val="22"/>
        </w:rPr>
        <w:t xml:space="preserve"> ve Değerlendirme</w:t>
      </w:r>
      <w:r w:rsidR="00F4700F" w:rsidRPr="00DA0DF1">
        <w:rPr>
          <w:rFonts w:ascii="Century Gothic" w:hAnsi="Century Gothic"/>
          <w:b/>
          <w:bCs/>
          <w:szCs w:val="22"/>
        </w:rPr>
        <w:t>:</w:t>
      </w:r>
    </w:p>
    <w:p w14:paraId="5E5ABCED" w14:textId="77777777" w:rsidR="008120D3" w:rsidRDefault="008120D3" w:rsidP="00D12A49">
      <w:pPr>
        <w:pStyle w:val="NormalWeb"/>
        <w:spacing w:before="120" w:beforeAutospacing="0" w:after="120" w:afterAutospacing="0"/>
        <w:ind w:left="708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Başvurunun kabul edilmesi için başvuru formunun tam ve varsa ekleriyle birlikte eksiksiz, proje fikrinin açık ve net şekilde anlatılmış olması zorunludur. </w:t>
      </w:r>
    </w:p>
    <w:p w14:paraId="19756A86" w14:textId="0D302EB1" w:rsidR="008120D3" w:rsidRDefault="008120D3" w:rsidP="00D12A49">
      <w:pPr>
        <w:pStyle w:val="NormalWeb"/>
        <w:spacing w:before="120" w:beforeAutospacing="0" w:after="120" w:afterAutospacing="0"/>
        <w:ind w:left="708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Eksik bilgiler</w:t>
      </w:r>
      <w:r w:rsidR="00D76E2F">
        <w:rPr>
          <w:rFonts w:ascii="Century Gothic" w:hAnsi="Century Gothic"/>
          <w:szCs w:val="22"/>
        </w:rPr>
        <w:t xml:space="preserve"> </w:t>
      </w:r>
      <w:r>
        <w:rPr>
          <w:rFonts w:ascii="Century Gothic" w:hAnsi="Century Gothic"/>
          <w:szCs w:val="22"/>
        </w:rPr>
        <w:t>içeren</w:t>
      </w:r>
      <w:r w:rsidR="00D76E2F">
        <w:rPr>
          <w:rFonts w:ascii="Century Gothic" w:hAnsi="Century Gothic"/>
          <w:szCs w:val="22"/>
        </w:rPr>
        <w:t xml:space="preserve"> ve/veya intihal yapılmış proje başvuruları kabul edilmez.</w:t>
      </w:r>
      <w:r>
        <w:rPr>
          <w:rFonts w:ascii="Century Gothic" w:hAnsi="Century Gothic"/>
          <w:szCs w:val="22"/>
        </w:rPr>
        <w:t xml:space="preserve"> </w:t>
      </w:r>
    </w:p>
    <w:p w14:paraId="72AECA70" w14:textId="42B7137C" w:rsidR="00D76E2F" w:rsidRPr="00DA0DF1" w:rsidRDefault="00D76E2F" w:rsidP="00D76E2F">
      <w:pPr>
        <w:pStyle w:val="NormalWeb"/>
        <w:spacing w:before="120" w:beforeAutospacing="0" w:after="120" w:afterAutospacing="0"/>
        <w:ind w:left="708"/>
        <w:jc w:val="both"/>
        <w:rPr>
          <w:rFonts w:ascii="Century Gothic" w:hAnsi="Century Gothic"/>
          <w:szCs w:val="22"/>
        </w:rPr>
      </w:pPr>
      <w:r w:rsidRPr="00D76E2F">
        <w:rPr>
          <w:rStyle w:val="Kpr"/>
          <w:rFonts w:ascii="Century Gothic" w:hAnsi="Century Gothic"/>
          <w:color w:val="auto"/>
          <w:szCs w:val="22"/>
          <w:u w:val="none"/>
        </w:rPr>
        <w:t>Başvurular</w:t>
      </w:r>
      <w:r>
        <w:rPr>
          <w:rStyle w:val="Kpr"/>
          <w:rFonts w:ascii="Century Gothic" w:hAnsi="Century Gothic"/>
          <w:color w:val="auto"/>
          <w:szCs w:val="22"/>
          <w:u w:val="none"/>
        </w:rPr>
        <w:t>,</w:t>
      </w:r>
      <w:r w:rsidRPr="00D76E2F">
        <w:rPr>
          <w:rStyle w:val="Kpr"/>
          <w:rFonts w:ascii="Century Gothic" w:hAnsi="Century Gothic"/>
          <w:color w:val="auto"/>
          <w:szCs w:val="22"/>
          <w:u w:val="none"/>
        </w:rPr>
        <w:t xml:space="preserve"> </w:t>
      </w:r>
      <w:hyperlink r:id="rId12" w:history="1">
        <w:r w:rsidRPr="00CB1DCB">
          <w:rPr>
            <w:rStyle w:val="Kpr"/>
            <w:rFonts w:ascii="Century Gothic" w:hAnsi="Century Gothic"/>
            <w:szCs w:val="22"/>
          </w:rPr>
          <w:t>www.itb.org.tr</w:t>
        </w:r>
      </w:hyperlink>
      <w:r>
        <w:rPr>
          <w:rStyle w:val="Kpr"/>
          <w:rFonts w:ascii="Century Gothic" w:hAnsi="Century Gothic"/>
          <w:color w:val="auto"/>
          <w:szCs w:val="22"/>
          <w:u w:val="none"/>
        </w:rPr>
        <w:t xml:space="preserve"> </w:t>
      </w:r>
      <w:r w:rsidRPr="00DA0DF1">
        <w:rPr>
          <w:rFonts w:ascii="Century Gothic" w:hAnsi="Century Gothic"/>
          <w:szCs w:val="22"/>
        </w:rPr>
        <w:t xml:space="preserve">web sitesi </w:t>
      </w:r>
      <w:r>
        <w:rPr>
          <w:rFonts w:ascii="Century Gothic" w:hAnsi="Century Gothic"/>
          <w:szCs w:val="22"/>
        </w:rPr>
        <w:t xml:space="preserve">ana sayfasında yer alan </w:t>
      </w:r>
      <w:r w:rsidR="00ED4320">
        <w:rPr>
          <w:rFonts w:ascii="Century Gothic" w:hAnsi="Century Gothic"/>
          <w:szCs w:val="22"/>
        </w:rPr>
        <w:t xml:space="preserve">linkten </w:t>
      </w:r>
      <w:r w:rsidR="00051E8F">
        <w:rPr>
          <w:rFonts w:ascii="Century Gothic" w:hAnsi="Century Gothic"/>
          <w:szCs w:val="22"/>
        </w:rPr>
        <w:t xml:space="preserve">online olarak alınır. </w:t>
      </w:r>
    </w:p>
    <w:p w14:paraId="49BCDF20" w14:textId="04734541" w:rsidR="00C07367" w:rsidRPr="00DA0DF1" w:rsidRDefault="00C07367" w:rsidP="00D12A49">
      <w:pPr>
        <w:pStyle w:val="NormalWeb"/>
        <w:spacing w:before="120" w:beforeAutospacing="0" w:after="120" w:afterAutospacing="0"/>
        <w:ind w:left="708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 xml:space="preserve">Başvurular, İTB’nin yarışma ilanını takiben başlar ve </w:t>
      </w:r>
      <w:r w:rsidR="00051E8F">
        <w:rPr>
          <w:rFonts w:ascii="Century Gothic" w:hAnsi="Century Gothic"/>
          <w:szCs w:val="22"/>
        </w:rPr>
        <w:t xml:space="preserve">web sitesinde açıklanan </w:t>
      </w:r>
      <w:r w:rsidRPr="00DA0DF1">
        <w:rPr>
          <w:rFonts w:ascii="Century Gothic" w:hAnsi="Century Gothic"/>
          <w:szCs w:val="22"/>
        </w:rPr>
        <w:t>yarışma takviminde belirtilen tarih esas alınarak son</w:t>
      </w:r>
      <w:r w:rsidR="00F47AA7" w:rsidRPr="00DA0DF1">
        <w:rPr>
          <w:rFonts w:ascii="Century Gothic" w:hAnsi="Century Gothic"/>
          <w:szCs w:val="22"/>
        </w:rPr>
        <w:t xml:space="preserve"> bulur.</w:t>
      </w:r>
    </w:p>
    <w:p w14:paraId="6DC8B14E" w14:textId="42B4751F" w:rsidR="00C07367" w:rsidRDefault="00F47AA7" w:rsidP="00824A2E">
      <w:pPr>
        <w:pStyle w:val="NormalWeb"/>
        <w:spacing w:before="120" w:beforeAutospacing="0" w:after="120" w:afterAutospacing="0"/>
        <w:ind w:left="708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 xml:space="preserve">Başvurular, Seçici Kurul tarafından </w:t>
      </w:r>
      <w:r w:rsidR="007805FB" w:rsidRPr="00DA0DF1">
        <w:rPr>
          <w:rFonts w:ascii="Century Gothic" w:hAnsi="Century Gothic"/>
          <w:szCs w:val="22"/>
        </w:rPr>
        <w:t xml:space="preserve">değerlendirilir. </w:t>
      </w:r>
      <w:r w:rsidR="00865A6C">
        <w:rPr>
          <w:rFonts w:ascii="Century Gothic" w:hAnsi="Century Gothic"/>
          <w:szCs w:val="22"/>
        </w:rPr>
        <w:t>Seçici kurul, projelerin özgünlüğünü ve niteliğini dikkate alarak uygun gördüğü sayıda kategori birincisi, mansiyon ve sergi ödülü çıkarabilir.</w:t>
      </w:r>
    </w:p>
    <w:p w14:paraId="553493D9" w14:textId="0DE45C76" w:rsidR="00051E8F" w:rsidRPr="00DA0DF1" w:rsidRDefault="00051E8F" w:rsidP="00824A2E">
      <w:pPr>
        <w:pStyle w:val="NormalWeb"/>
        <w:spacing w:before="120" w:beforeAutospacing="0" w:after="120" w:afterAutospacing="0"/>
        <w:ind w:left="708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Yarışma sonuçları Seçici Kurul değerlendirmesini takiben </w:t>
      </w:r>
      <w:r w:rsidR="00236BFA">
        <w:rPr>
          <w:rFonts w:ascii="Century Gothic" w:hAnsi="Century Gothic"/>
          <w:szCs w:val="22"/>
        </w:rPr>
        <w:t xml:space="preserve">İTB </w:t>
      </w:r>
      <w:r>
        <w:rPr>
          <w:rFonts w:ascii="Century Gothic" w:hAnsi="Century Gothic"/>
          <w:szCs w:val="22"/>
        </w:rPr>
        <w:t>web sitesi</w:t>
      </w:r>
      <w:r w:rsidR="00236BFA">
        <w:rPr>
          <w:rFonts w:ascii="Century Gothic" w:hAnsi="Century Gothic"/>
          <w:szCs w:val="22"/>
        </w:rPr>
        <w:t xml:space="preserve"> duyuru bölümünde </w:t>
      </w:r>
      <w:r>
        <w:rPr>
          <w:rFonts w:ascii="Century Gothic" w:hAnsi="Century Gothic"/>
          <w:szCs w:val="22"/>
        </w:rPr>
        <w:t xml:space="preserve">yayınlanır. </w:t>
      </w:r>
    </w:p>
    <w:p w14:paraId="4746DFA4" w14:textId="0D3F814E" w:rsidR="003A6C95" w:rsidRDefault="006F7F62" w:rsidP="00D12A49">
      <w:pPr>
        <w:pStyle w:val="NormalWeb"/>
        <w:numPr>
          <w:ilvl w:val="0"/>
          <w:numId w:val="8"/>
        </w:numPr>
        <w:spacing w:before="240" w:beforeAutospacing="0" w:after="120" w:afterAutospacing="0"/>
        <w:jc w:val="both"/>
        <w:rPr>
          <w:rFonts w:ascii="Century Gothic" w:hAnsi="Century Gothic"/>
          <w:b/>
          <w:bCs/>
          <w:szCs w:val="22"/>
        </w:rPr>
      </w:pPr>
      <w:r w:rsidRPr="00DA0DF1">
        <w:rPr>
          <w:rFonts w:ascii="Century Gothic" w:hAnsi="Century Gothic"/>
          <w:b/>
          <w:bCs/>
          <w:szCs w:val="22"/>
        </w:rPr>
        <w:t xml:space="preserve">Başvuru </w:t>
      </w:r>
      <w:r w:rsidR="000675A7">
        <w:rPr>
          <w:rFonts w:ascii="Century Gothic" w:hAnsi="Century Gothic"/>
          <w:b/>
          <w:bCs/>
          <w:szCs w:val="22"/>
        </w:rPr>
        <w:t>Kategorisi</w:t>
      </w:r>
      <w:r w:rsidRPr="00DA0DF1">
        <w:rPr>
          <w:rFonts w:ascii="Century Gothic" w:hAnsi="Century Gothic"/>
          <w:b/>
          <w:bCs/>
          <w:szCs w:val="22"/>
        </w:rPr>
        <w:t>:</w:t>
      </w:r>
    </w:p>
    <w:p w14:paraId="2812F89C" w14:textId="7697ED80" w:rsidR="000675A7" w:rsidRPr="000675A7" w:rsidRDefault="000675A7" w:rsidP="000675A7">
      <w:pPr>
        <w:pStyle w:val="NormalWeb"/>
        <w:spacing w:before="240" w:beforeAutospacing="0" w:after="120" w:afterAutospacing="0"/>
        <w:ind w:left="720"/>
        <w:jc w:val="both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>Her başvuru aşağıdaki 5 kategoriden</w:t>
      </w:r>
      <w:r w:rsidR="00F34B83">
        <w:rPr>
          <w:rFonts w:ascii="Century Gothic" w:hAnsi="Century Gothic"/>
          <w:bCs/>
          <w:szCs w:val="22"/>
        </w:rPr>
        <w:t xml:space="preserve"> </w:t>
      </w:r>
      <w:r>
        <w:rPr>
          <w:rFonts w:ascii="Century Gothic" w:hAnsi="Century Gothic"/>
          <w:bCs/>
          <w:szCs w:val="22"/>
        </w:rPr>
        <w:t>biri seçi</w:t>
      </w:r>
      <w:r w:rsidR="00994282">
        <w:rPr>
          <w:rFonts w:ascii="Century Gothic" w:hAnsi="Century Gothic"/>
          <w:bCs/>
          <w:szCs w:val="22"/>
        </w:rPr>
        <w:t xml:space="preserve">lerek yapılmalıdır. Değerlendirmeler kategori bazında yapılacaktır. </w:t>
      </w:r>
    </w:p>
    <w:p w14:paraId="7EC0B4E7" w14:textId="63786041" w:rsidR="00994282" w:rsidRDefault="008A36BD" w:rsidP="00994282">
      <w:pPr>
        <w:pStyle w:val="NormalWeb"/>
        <w:numPr>
          <w:ilvl w:val="0"/>
          <w:numId w:val="6"/>
        </w:numPr>
        <w:spacing w:before="120" w:beforeAutospacing="0" w:after="0" w:afterAutospacing="0"/>
        <w:ind w:left="1418" w:hanging="357"/>
        <w:jc w:val="both"/>
        <w:rPr>
          <w:rFonts w:ascii="Century Gothic" w:hAnsi="Century Gothic"/>
          <w:bCs/>
          <w:szCs w:val="22"/>
        </w:rPr>
      </w:pPr>
      <w:r w:rsidRPr="00994282">
        <w:rPr>
          <w:rFonts w:ascii="Century Gothic" w:hAnsi="Century Gothic"/>
          <w:b/>
          <w:bCs/>
          <w:szCs w:val="22"/>
        </w:rPr>
        <w:t>Akıllı Tarım</w:t>
      </w:r>
      <w:r w:rsidR="00970046" w:rsidRPr="00994282">
        <w:rPr>
          <w:rFonts w:ascii="Century Gothic" w:hAnsi="Century Gothic"/>
          <w:b/>
          <w:bCs/>
          <w:szCs w:val="22"/>
        </w:rPr>
        <w:t xml:space="preserve">: </w:t>
      </w:r>
      <w:r w:rsidR="00970046" w:rsidRPr="00994282">
        <w:rPr>
          <w:rFonts w:ascii="Century Gothic" w:hAnsi="Century Gothic"/>
          <w:bCs/>
          <w:szCs w:val="22"/>
        </w:rPr>
        <w:t xml:space="preserve">Tarım 4.0, </w:t>
      </w:r>
      <w:r w:rsidR="00994282" w:rsidRPr="00994282">
        <w:rPr>
          <w:rFonts w:ascii="Century Gothic" w:hAnsi="Century Gothic"/>
          <w:bCs/>
          <w:szCs w:val="22"/>
        </w:rPr>
        <w:t>tarım teknolojileri, tarımda bilişim, otonom</w:t>
      </w:r>
      <w:r w:rsidR="00994282">
        <w:rPr>
          <w:rFonts w:ascii="Century Gothic" w:hAnsi="Century Gothic"/>
          <w:bCs/>
          <w:szCs w:val="22"/>
        </w:rPr>
        <w:t xml:space="preserve"> ve </w:t>
      </w:r>
      <w:r w:rsidR="00994282" w:rsidRPr="00994282">
        <w:rPr>
          <w:rFonts w:ascii="Century Gothic" w:hAnsi="Century Gothic"/>
          <w:bCs/>
          <w:szCs w:val="22"/>
        </w:rPr>
        <w:t xml:space="preserve">otomasyon </w:t>
      </w:r>
      <w:r w:rsidR="00970046" w:rsidRPr="00994282">
        <w:rPr>
          <w:rFonts w:ascii="Century Gothic" w:hAnsi="Century Gothic"/>
          <w:bCs/>
          <w:szCs w:val="22"/>
        </w:rPr>
        <w:t>sistemleri</w:t>
      </w:r>
      <w:r w:rsidR="000236AD">
        <w:rPr>
          <w:rFonts w:ascii="Century Gothic" w:hAnsi="Century Gothic"/>
          <w:bCs/>
          <w:szCs w:val="22"/>
        </w:rPr>
        <w:t>, dijital işletme ve yönetim modelleri</w:t>
      </w:r>
      <w:r w:rsidR="00994282" w:rsidRPr="00994282">
        <w:rPr>
          <w:rFonts w:ascii="Century Gothic" w:hAnsi="Century Gothic"/>
          <w:bCs/>
          <w:szCs w:val="22"/>
        </w:rPr>
        <w:t xml:space="preserve"> </w:t>
      </w:r>
      <w:r w:rsidR="00994282">
        <w:rPr>
          <w:rFonts w:ascii="Century Gothic" w:hAnsi="Century Gothic"/>
          <w:bCs/>
          <w:szCs w:val="22"/>
        </w:rPr>
        <w:t>vb. alanlardaki proje fikirleri kapsar.</w:t>
      </w:r>
    </w:p>
    <w:p w14:paraId="4F9AEF90" w14:textId="40ED0247" w:rsidR="002542CF" w:rsidRPr="00994282" w:rsidRDefault="00BC7B88" w:rsidP="00994282">
      <w:pPr>
        <w:pStyle w:val="NormalWeb"/>
        <w:numPr>
          <w:ilvl w:val="0"/>
          <w:numId w:val="6"/>
        </w:numPr>
        <w:spacing w:before="120" w:beforeAutospacing="0" w:after="0" w:afterAutospacing="0"/>
        <w:ind w:left="1418" w:hanging="357"/>
        <w:jc w:val="both"/>
        <w:rPr>
          <w:rFonts w:ascii="Century Gothic" w:hAnsi="Century Gothic"/>
          <w:bCs/>
          <w:szCs w:val="22"/>
        </w:rPr>
      </w:pPr>
      <w:r w:rsidRPr="00994282">
        <w:rPr>
          <w:rFonts w:ascii="Century Gothic" w:hAnsi="Century Gothic"/>
          <w:b/>
          <w:bCs/>
          <w:szCs w:val="22"/>
        </w:rPr>
        <w:t xml:space="preserve">Çevre </w:t>
      </w:r>
      <w:r w:rsidR="00994282" w:rsidRPr="00994282">
        <w:rPr>
          <w:rFonts w:ascii="Century Gothic" w:hAnsi="Century Gothic"/>
          <w:b/>
          <w:bCs/>
          <w:szCs w:val="22"/>
        </w:rPr>
        <w:t>Dostu Tarım</w:t>
      </w:r>
      <w:r w:rsidRPr="00994282">
        <w:rPr>
          <w:rFonts w:ascii="Century Gothic" w:hAnsi="Century Gothic"/>
          <w:bCs/>
          <w:szCs w:val="22"/>
        </w:rPr>
        <w:t>:</w:t>
      </w:r>
      <w:r w:rsidRPr="00994282">
        <w:rPr>
          <w:rFonts w:ascii="Century Gothic" w:hAnsi="Century Gothic"/>
          <w:b/>
          <w:bCs/>
          <w:szCs w:val="22"/>
        </w:rPr>
        <w:t xml:space="preserve"> </w:t>
      </w:r>
      <w:r w:rsidR="00994282" w:rsidRPr="00994282">
        <w:rPr>
          <w:rFonts w:ascii="Century Gothic" w:hAnsi="Century Gothic"/>
          <w:bCs/>
          <w:szCs w:val="22"/>
        </w:rPr>
        <w:t>Onarıcı tarım, hassas tarım, ekolojik tarım, organik üretim, iyi tarım uygulamaları</w:t>
      </w:r>
      <w:r w:rsidR="00994282">
        <w:rPr>
          <w:rFonts w:ascii="Century Gothic" w:hAnsi="Century Gothic"/>
          <w:bCs/>
          <w:szCs w:val="22"/>
        </w:rPr>
        <w:t>, biyolojik mücadele, tarımda kültürel önlemler, etkin su kullanımı</w:t>
      </w:r>
      <w:r w:rsidR="000236AD">
        <w:rPr>
          <w:rFonts w:ascii="Century Gothic" w:hAnsi="Century Gothic"/>
          <w:bCs/>
          <w:szCs w:val="22"/>
        </w:rPr>
        <w:t>, sıfır atık ve gıda israfının önlenmesi</w:t>
      </w:r>
      <w:r w:rsidR="00994282" w:rsidRPr="00994282">
        <w:rPr>
          <w:rFonts w:ascii="Century Gothic" w:hAnsi="Century Gothic"/>
          <w:bCs/>
          <w:szCs w:val="22"/>
        </w:rPr>
        <w:t xml:space="preserve"> vb</w:t>
      </w:r>
      <w:r w:rsidR="00994282">
        <w:rPr>
          <w:rFonts w:ascii="Century Gothic" w:hAnsi="Century Gothic"/>
          <w:bCs/>
          <w:szCs w:val="22"/>
        </w:rPr>
        <w:t>.</w:t>
      </w:r>
      <w:r w:rsidR="00994282" w:rsidRPr="00994282">
        <w:rPr>
          <w:rFonts w:ascii="Century Gothic" w:hAnsi="Century Gothic"/>
          <w:bCs/>
          <w:szCs w:val="22"/>
        </w:rPr>
        <w:t xml:space="preserve"> alanlardaki proje </w:t>
      </w:r>
      <w:r w:rsidR="008A36BD" w:rsidRPr="00994282">
        <w:rPr>
          <w:rFonts w:ascii="Century Gothic" w:hAnsi="Century Gothic"/>
          <w:bCs/>
          <w:szCs w:val="22"/>
        </w:rPr>
        <w:t>fikirleri kapsar</w:t>
      </w:r>
      <w:r w:rsidR="00994282">
        <w:rPr>
          <w:rFonts w:ascii="Century Gothic" w:hAnsi="Century Gothic"/>
          <w:bCs/>
          <w:szCs w:val="22"/>
        </w:rPr>
        <w:t>.</w:t>
      </w:r>
    </w:p>
    <w:p w14:paraId="45AE6AC0" w14:textId="016AD366" w:rsidR="00994282" w:rsidRPr="00994282" w:rsidRDefault="00BC7B88" w:rsidP="00994282">
      <w:pPr>
        <w:pStyle w:val="NormalWeb"/>
        <w:numPr>
          <w:ilvl w:val="0"/>
          <w:numId w:val="6"/>
        </w:numPr>
        <w:spacing w:before="120" w:beforeAutospacing="0" w:after="0" w:afterAutospacing="0"/>
        <w:ind w:left="1418" w:hanging="357"/>
        <w:jc w:val="both"/>
        <w:rPr>
          <w:rFonts w:ascii="Century Gothic" w:hAnsi="Century Gothic"/>
          <w:bCs/>
          <w:szCs w:val="22"/>
        </w:rPr>
      </w:pPr>
      <w:r w:rsidRPr="00BC7B88">
        <w:rPr>
          <w:rFonts w:ascii="Century Gothic" w:hAnsi="Century Gothic"/>
          <w:b/>
          <w:bCs/>
          <w:szCs w:val="22"/>
        </w:rPr>
        <w:t>Tarımsal Pazarlama, Markalaşma ve İletişim</w:t>
      </w:r>
      <w:r w:rsidR="00970046">
        <w:rPr>
          <w:rFonts w:ascii="Century Gothic" w:hAnsi="Century Gothic"/>
          <w:b/>
          <w:bCs/>
          <w:szCs w:val="22"/>
        </w:rPr>
        <w:t xml:space="preserve">: </w:t>
      </w:r>
      <w:r w:rsidR="00970046">
        <w:rPr>
          <w:rFonts w:ascii="Century Gothic" w:hAnsi="Century Gothic"/>
          <w:bCs/>
          <w:szCs w:val="22"/>
        </w:rPr>
        <w:t>Pazarlama modelleri,</w:t>
      </w:r>
      <w:r w:rsidR="00360503">
        <w:rPr>
          <w:rFonts w:ascii="Century Gothic" w:hAnsi="Century Gothic"/>
          <w:bCs/>
          <w:szCs w:val="22"/>
        </w:rPr>
        <w:t xml:space="preserve"> marka stratejileri,</w:t>
      </w:r>
      <w:r w:rsidR="00970046">
        <w:rPr>
          <w:rFonts w:ascii="Century Gothic" w:hAnsi="Century Gothic"/>
          <w:bCs/>
          <w:szCs w:val="22"/>
        </w:rPr>
        <w:t xml:space="preserve"> reklam ve tanıtım, </w:t>
      </w:r>
      <w:r w:rsidR="00DD5803">
        <w:rPr>
          <w:rFonts w:ascii="Century Gothic" w:hAnsi="Century Gothic"/>
          <w:bCs/>
          <w:szCs w:val="22"/>
        </w:rPr>
        <w:t xml:space="preserve">işletme ve </w:t>
      </w:r>
      <w:r w:rsidR="00994282">
        <w:rPr>
          <w:rFonts w:ascii="Century Gothic" w:hAnsi="Century Gothic"/>
          <w:bCs/>
          <w:szCs w:val="22"/>
        </w:rPr>
        <w:t>çiftlik yönetimi, ü</w:t>
      </w:r>
      <w:r w:rsidR="00DD5803">
        <w:rPr>
          <w:rFonts w:ascii="Century Gothic" w:hAnsi="Century Gothic"/>
          <w:bCs/>
          <w:szCs w:val="22"/>
        </w:rPr>
        <w:t>rün geliştirme,</w:t>
      </w:r>
      <w:r w:rsidR="00994282">
        <w:rPr>
          <w:rFonts w:ascii="Century Gothic" w:hAnsi="Century Gothic"/>
          <w:bCs/>
          <w:szCs w:val="22"/>
        </w:rPr>
        <w:t xml:space="preserve"> ürün farklılaştırma, lojistik </w:t>
      </w:r>
      <w:r w:rsidR="00994282" w:rsidRPr="00994282">
        <w:rPr>
          <w:rFonts w:ascii="Century Gothic" w:hAnsi="Century Gothic"/>
          <w:bCs/>
          <w:szCs w:val="22"/>
        </w:rPr>
        <w:t>vb</w:t>
      </w:r>
      <w:r w:rsidR="00994282">
        <w:rPr>
          <w:rFonts w:ascii="Century Gothic" w:hAnsi="Century Gothic"/>
          <w:bCs/>
          <w:szCs w:val="22"/>
        </w:rPr>
        <w:t>.</w:t>
      </w:r>
      <w:r w:rsidR="00994282" w:rsidRPr="00994282">
        <w:rPr>
          <w:rFonts w:ascii="Century Gothic" w:hAnsi="Century Gothic"/>
          <w:bCs/>
          <w:szCs w:val="22"/>
        </w:rPr>
        <w:t xml:space="preserve"> alanlardaki proje fikirleri kapsar</w:t>
      </w:r>
      <w:r w:rsidR="00994282">
        <w:rPr>
          <w:rFonts w:ascii="Century Gothic" w:hAnsi="Century Gothic"/>
          <w:bCs/>
          <w:szCs w:val="22"/>
        </w:rPr>
        <w:t>.</w:t>
      </w:r>
    </w:p>
    <w:p w14:paraId="76E71CBD" w14:textId="77777777" w:rsidR="00360503" w:rsidRPr="00994282" w:rsidRDefault="00BC7B88" w:rsidP="00360503">
      <w:pPr>
        <w:pStyle w:val="NormalWeb"/>
        <w:numPr>
          <w:ilvl w:val="0"/>
          <w:numId w:val="6"/>
        </w:numPr>
        <w:spacing w:before="120" w:beforeAutospacing="0" w:after="0" w:afterAutospacing="0"/>
        <w:ind w:left="1418" w:hanging="357"/>
        <w:jc w:val="both"/>
        <w:rPr>
          <w:rFonts w:ascii="Century Gothic" w:hAnsi="Century Gothic"/>
          <w:bCs/>
          <w:szCs w:val="22"/>
        </w:rPr>
      </w:pPr>
      <w:r w:rsidRPr="00970046">
        <w:rPr>
          <w:rFonts w:ascii="Century Gothic" w:hAnsi="Century Gothic"/>
          <w:b/>
          <w:bCs/>
          <w:szCs w:val="22"/>
        </w:rPr>
        <w:t>Kırsal Kalkınma</w:t>
      </w:r>
      <w:r>
        <w:rPr>
          <w:rFonts w:ascii="Century Gothic" w:hAnsi="Century Gothic"/>
          <w:bCs/>
          <w:szCs w:val="22"/>
        </w:rPr>
        <w:t xml:space="preserve">: Kırsalda tarım girişimciliği, </w:t>
      </w:r>
      <w:proofErr w:type="spellStart"/>
      <w:r w:rsidR="00360503">
        <w:rPr>
          <w:rFonts w:ascii="Century Gothic" w:hAnsi="Century Gothic"/>
          <w:bCs/>
          <w:szCs w:val="22"/>
        </w:rPr>
        <w:t>a</w:t>
      </w:r>
      <w:r w:rsidR="00970046">
        <w:rPr>
          <w:rFonts w:ascii="Century Gothic" w:hAnsi="Century Gothic"/>
          <w:bCs/>
          <w:szCs w:val="22"/>
        </w:rPr>
        <w:t>gro</w:t>
      </w:r>
      <w:proofErr w:type="spellEnd"/>
      <w:r w:rsidR="00970046">
        <w:rPr>
          <w:rFonts w:ascii="Century Gothic" w:hAnsi="Century Gothic"/>
          <w:bCs/>
          <w:szCs w:val="22"/>
        </w:rPr>
        <w:t xml:space="preserve"> </w:t>
      </w:r>
      <w:r w:rsidR="00360503">
        <w:rPr>
          <w:rFonts w:ascii="Century Gothic" w:hAnsi="Century Gothic"/>
          <w:bCs/>
          <w:szCs w:val="22"/>
        </w:rPr>
        <w:t>t</w:t>
      </w:r>
      <w:r>
        <w:rPr>
          <w:rFonts w:ascii="Century Gothic" w:hAnsi="Century Gothic"/>
          <w:bCs/>
          <w:szCs w:val="22"/>
        </w:rPr>
        <w:t>urizm</w:t>
      </w:r>
      <w:r w:rsidR="00360503">
        <w:rPr>
          <w:rFonts w:ascii="Century Gothic" w:hAnsi="Century Gothic"/>
          <w:bCs/>
          <w:szCs w:val="22"/>
        </w:rPr>
        <w:t>, g</w:t>
      </w:r>
      <w:r w:rsidR="00970046">
        <w:rPr>
          <w:rFonts w:ascii="Century Gothic" w:hAnsi="Century Gothic"/>
          <w:bCs/>
          <w:szCs w:val="22"/>
        </w:rPr>
        <w:t>astronomi</w:t>
      </w:r>
      <w:r w:rsidR="004C5A4F">
        <w:rPr>
          <w:rFonts w:ascii="Century Gothic" w:hAnsi="Century Gothic"/>
          <w:bCs/>
          <w:szCs w:val="22"/>
        </w:rPr>
        <w:t>, kadın girişimciliği, koop</w:t>
      </w:r>
      <w:r w:rsidR="00360503">
        <w:rPr>
          <w:rFonts w:ascii="Century Gothic" w:hAnsi="Century Gothic"/>
          <w:bCs/>
          <w:szCs w:val="22"/>
        </w:rPr>
        <w:t xml:space="preserve">eratifçilik </w:t>
      </w:r>
      <w:r w:rsidR="00360503" w:rsidRPr="00994282">
        <w:rPr>
          <w:rFonts w:ascii="Century Gothic" w:hAnsi="Century Gothic"/>
          <w:bCs/>
          <w:szCs w:val="22"/>
        </w:rPr>
        <w:t>vb</w:t>
      </w:r>
      <w:r w:rsidR="00360503">
        <w:rPr>
          <w:rFonts w:ascii="Century Gothic" w:hAnsi="Century Gothic"/>
          <w:bCs/>
          <w:szCs w:val="22"/>
        </w:rPr>
        <w:t>.</w:t>
      </w:r>
      <w:r w:rsidR="00360503" w:rsidRPr="00994282">
        <w:rPr>
          <w:rFonts w:ascii="Century Gothic" w:hAnsi="Century Gothic"/>
          <w:bCs/>
          <w:szCs w:val="22"/>
        </w:rPr>
        <w:t xml:space="preserve"> alanlardaki proje fikirleri kapsar</w:t>
      </w:r>
      <w:r w:rsidR="00360503">
        <w:rPr>
          <w:rFonts w:ascii="Century Gothic" w:hAnsi="Century Gothic"/>
          <w:bCs/>
          <w:szCs w:val="22"/>
        </w:rPr>
        <w:t>.</w:t>
      </w:r>
    </w:p>
    <w:p w14:paraId="0C73AA35" w14:textId="092F6FE3" w:rsidR="008A36BD" w:rsidRPr="00865A6C" w:rsidRDefault="00BC7B88" w:rsidP="00994282">
      <w:pPr>
        <w:pStyle w:val="NormalWeb"/>
        <w:numPr>
          <w:ilvl w:val="0"/>
          <w:numId w:val="6"/>
        </w:numPr>
        <w:spacing w:before="120" w:beforeAutospacing="0" w:after="0" w:afterAutospacing="0"/>
        <w:ind w:left="1418" w:hanging="357"/>
        <w:jc w:val="both"/>
        <w:rPr>
          <w:rFonts w:ascii="Century Gothic" w:hAnsi="Century Gothic"/>
          <w:b/>
          <w:bCs/>
          <w:szCs w:val="22"/>
        </w:rPr>
      </w:pPr>
      <w:r w:rsidRPr="00970046">
        <w:rPr>
          <w:rFonts w:ascii="Century Gothic" w:hAnsi="Century Gothic"/>
          <w:b/>
          <w:bCs/>
          <w:szCs w:val="22"/>
        </w:rPr>
        <w:t>Bitkisel ve Hayvansal Üretim</w:t>
      </w:r>
      <w:r w:rsidR="00970046">
        <w:rPr>
          <w:rFonts w:ascii="Century Gothic" w:hAnsi="Century Gothic"/>
          <w:b/>
          <w:bCs/>
          <w:szCs w:val="22"/>
        </w:rPr>
        <w:t xml:space="preserve">: </w:t>
      </w:r>
      <w:r w:rsidR="00970046" w:rsidRPr="00970046">
        <w:rPr>
          <w:rFonts w:ascii="Century Gothic" w:hAnsi="Century Gothic"/>
          <w:bCs/>
          <w:szCs w:val="22"/>
        </w:rPr>
        <w:t>İlk</w:t>
      </w:r>
      <w:r w:rsidR="00970046">
        <w:rPr>
          <w:rFonts w:ascii="Century Gothic" w:hAnsi="Century Gothic"/>
          <w:bCs/>
          <w:szCs w:val="22"/>
        </w:rPr>
        <w:t xml:space="preserve"> 4 kategoriye girmeyen projeler</w:t>
      </w:r>
      <w:r w:rsidR="004C5A4F">
        <w:rPr>
          <w:rFonts w:ascii="Century Gothic" w:hAnsi="Century Gothic"/>
          <w:bCs/>
          <w:szCs w:val="22"/>
        </w:rPr>
        <w:t xml:space="preserve"> bu kategoriden başvurabilir. </w:t>
      </w:r>
    </w:p>
    <w:p w14:paraId="7965C1BD" w14:textId="1C15DDFC" w:rsidR="005E068F" w:rsidRDefault="005E068F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br w:type="page"/>
      </w:r>
    </w:p>
    <w:p w14:paraId="6741E9BB" w14:textId="6B90CE10" w:rsidR="00B56149" w:rsidRPr="00DA0DF1" w:rsidRDefault="00A30F57" w:rsidP="00D12A49">
      <w:pPr>
        <w:pStyle w:val="NormalWeb"/>
        <w:numPr>
          <w:ilvl w:val="0"/>
          <w:numId w:val="8"/>
        </w:numPr>
        <w:spacing w:before="120" w:beforeAutospacing="0" w:after="120" w:afterAutospacing="0"/>
        <w:jc w:val="both"/>
        <w:rPr>
          <w:rFonts w:ascii="Century Gothic" w:hAnsi="Century Gothic"/>
          <w:b/>
          <w:szCs w:val="22"/>
        </w:rPr>
      </w:pPr>
      <w:r w:rsidRPr="00DA0DF1">
        <w:rPr>
          <w:rFonts w:ascii="Century Gothic" w:hAnsi="Century Gothic"/>
          <w:b/>
          <w:szCs w:val="22"/>
        </w:rPr>
        <w:lastRenderedPageBreak/>
        <w:t>Ödül</w:t>
      </w:r>
      <w:r w:rsidR="00051E8F">
        <w:rPr>
          <w:rFonts w:ascii="Century Gothic" w:hAnsi="Century Gothic"/>
          <w:b/>
          <w:szCs w:val="22"/>
        </w:rPr>
        <w:t>ler</w:t>
      </w:r>
      <w:r w:rsidR="00B56149" w:rsidRPr="00DA0DF1">
        <w:rPr>
          <w:rFonts w:ascii="Century Gothic" w:hAnsi="Century Gothic"/>
          <w:b/>
          <w:szCs w:val="22"/>
        </w:rPr>
        <w:t>:</w:t>
      </w:r>
    </w:p>
    <w:p w14:paraId="442B2B94" w14:textId="1B2E5E47" w:rsidR="00360503" w:rsidRPr="00524E53" w:rsidRDefault="006B698D" w:rsidP="005E068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entury Gothic" w:hAnsi="Century Gothic"/>
          <w:szCs w:val="22"/>
        </w:rPr>
      </w:pPr>
      <w:r w:rsidRPr="00166C02">
        <w:rPr>
          <w:rFonts w:ascii="Century Gothic" w:hAnsi="Century Gothic"/>
          <w:szCs w:val="22"/>
        </w:rPr>
        <w:t>Birincilik Ödülü</w:t>
      </w:r>
      <w:r w:rsidR="005E068F">
        <w:rPr>
          <w:rFonts w:ascii="Century Gothic" w:hAnsi="Century Gothic"/>
          <w:szCs w:val="22"/>
        </w:rPr>
        <w:tab/>
      </w:r>
      <w:r w:rsidRPr="00166C02">
        <w:rPr>
          <w:rFonts w:ascii="Century Gothic" w:hAnsi="Century Gothic"/>
          <w:szCs w:val="22"/>
        </w:rPr>
        <w:t>:</w:t>
      </w:r>
      <w:r w:rsidR="00AC142F">
        <w:rPr>
          <w:rFonts w:ascii="Century Gothic" w:hAnsi="Century Gothic"/>
          <w:szCs w:val="22"/>
        </w:rPr>
        <w:t xml:space="preserve"> </w:t>
      </w:r>
      <w:r w:rsidR="00FD4DCB">
        <w:rPr>
          <w:rFonts w:ascii="Century Gothic" w:hAnsi="Century Gothic"/>
          <w:szCs w:val="22"/>
        </w:rPr>
        <w:t>30.000</w:t>
      </w:r>
      <w:r w:rsidR="00360503" w:rsidRPr="00524E53">
        <w:rPr>
          <w:rFonts w:ascii="Century Gothic" w:hAnsi="Century Gothic"/>
          <w:szCs w:val="22"/>
        </w:rPr>
        <w:t xml:space="preserve"> TL</w:t>
      </w:r>
      <w:r w:rsidR="007B144C" w:rsidRPr="00524E53">
        <w:rPr>
          <w:rFonts w:ascii="Century Gothic" w:hAnsi="Century Gothic"/>
          <w:szCs w:val="22"/>
        </w:rPr>
        <w:t xml:space="preserve"> </w:t>
      </w:r>
      <w:r w:rsidR="007B144C" w:rsidRPr="00524E53">
        <w:rPr>
          <w:rFonts w:ascii="Century Gothic" w:hAnsi="Century Gothic"/>
          <w:i/>
          <w:sz w:val="22"/>
          <w:szCs w:val="22"/>
        </w:rPr>
        <w:t>(Kategori bazında</w:t>
      </w:r>
      <w:r w:rsidR="00306973" w:rsidRPr="00524E53">
        <w:rPr>
          <w:rFonts w:ascii="Century Gothic" w:hAnsi="Century Gothic"/>
          <w:i/>
          <w:sz w:val="22"/>
          <w:szCs w:val="22"/>
        </w:rPr>
        <w:t xml:space="preserve"> 1</w:t>
      </w:r>
      <w:r w:rsidR="00646499" w:rsidRPr="00524E53">
        <w:rPr>
          <w:rFonts w:ascii="Century Gothic" w:hAnsi="Century Gothic"/>
          <w:i/>
          <w:sz w:val="22"/>
          <w:szCs w:val="22"/>
        </w:rPr>
        <w:t>’er</w:t>
      </w:r>
      <w:r w:rsidR="00306973" w:rsidRPr="00524E53">
        <w:rPr>
          <w:rFonts w:ascii="Century Gothic" w:hAnsi="Century Gothic"/>
          <w:i/>
          <w:sz w:val="22"/>
          <w:szCs w:val="22"/>
        </w:rPr>
        <w:t xml:space="preserve"> </w:t>
      </w:r>
      <w:proofErr w:type="gramStart"/>
      <w:r w:rsidR="00306973" w:rsidRPr="00524E53">
        <w:rPr>
          <w:rFonts w:ascii="Century Gothic" w:hAnsi="Century Gothic"/>
          <w:i/>
          <w:sz w:val="22"/>
          <w:szCs w:val="22"/>
        </w:rPr>
        <w:t>kişiye</w:t>
      </w:r>
      <w:r w:rsidR="005E068F" w:rsidRPr="00524E53">
        <w:rPr>
          <w:rFonts w:ascii="Century Gothic" w:hAnsi="Century Gothic"/>
          <w:i/>
          <w:sz w:val="22"/>
          <w:szCs w:val="22"/>
        </w:rPr>
        <w:t>)*</w:t>
      </w:r>
      <w:proofErr w:type="gramEnd"/>
    </w:p>
    <w:p w14:paraId="5180A7E5" w14:textId="2E934FB1" w:rsidR="00360503" w:rsidRPr="00524E53" w:rsidRDefault="005E068F" w:rsidP="005E068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entury Gothic" w:hAnsi="Century Gothic"/>
          <w:i/>
          <w:sz w:val="22"/>
          <w:szCs w:val="22"/>
        </w:rPr>
      </w:pPr>
      <w:r w:rsidRPr="00524E53">
        <w:rPr>
          <w:rFonts w:ascii="Century Gothic" w:hAnsi="Century Gothic"/>
          <w:szCs w:val="22"/>
        </w:rPr>
        <w:t>Mansiyon Ödülü</w:t>
      </w:r>
      <w:r w:rsidRPr="00524E53">
        <w:rPr>
          <w:rFonts w:ascii="Century Gothic" w:hAnsi="Century Gothic"/>
          <w:szCs w:val="22"/>
        </w:rPr>
        <w:tab/>
      </w:r>
      <w:r w:rsidR="00AC142F" w:rsidRPr="00524E53">
        <w:rPr>
          <w:rFonts w:ascii="Century Gothic" w:hAnsi="Century Gothic"/>
          <w:szCs w:val="22"/>
        </w:rPr>
        <w:t xml:space="preserve">: </w:t>
      </w:r>
      <w:r w:rsidR="00FD4DCB">
        <w:rPr>
          <w:rFonts w:ascii="Century Gothic" w:hAnsi="Century Gothic"/>
          <w:szCs w:val="22"/>
        </w:rPr>
        <w:t xml:space="preserve">15.000 </w:t>
      </w:r>
      <w:r w:rsidR="007B144C" w:rsidRPr="00524E53">
        <w:rPr>
          <w:rFonts w:ascii="Century Gothic" w:hAnsi="Century Gothic"/>
          <w:szCs w:val="22"/>
        </w:rPr>
        <w:t>TL (</w:t>
      </w:r>
      <w:r w:rsidR="007B144C" w:rsidRPr="00524E53">
        <w:rPr>
          <w:rFonts w:ascii="Century Gothic" w:hAnsi="Century Gothic"/>
          <w:i/>
          <w:sz w:val="22"/>
          <w:szCs w:val="22"/>
        </w:rPr>
        <w:t>Kategoriye bakılmaksızın 2 kişiye)</w:t>
      </w:r>
    </w:p>
    <w:p w14:paraId="03A01D33" w14:textId="20143E5B" w:rsidR="007B144C" w:rsidRPr="00166C02" w:rsidRDefault="005E068F" w:rsidP="005E068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entury Gothic" w:hAnsi="Century Gothic"/>
          <w:i/>
          <w:sz w:val="22"/>
          <w:szCs w:val="22"/>
        </w:rPr>
      </w:pPr>
      <w:r w:rsidRPr="00524E53">
        <w:rPr>
          <w:rFonts w:ascii="Century Gothic" w:hAnsi="Century Gothic"/>
          <w:szCs w:val="22"/>
        </w:rPr>
        <w:t>Sergileme Ödülü</w:t>
      </w:r>
      <w:r w:rsidRPr="00524E53">
        <w:rPr>
          <w:rFonts w:ascii="Century Gothic" w:hAnsi="Century Gothic"/>
          <w:szCs w:val="22"/>
        </w:rPr>
        <w:tab/>
      </w:r>
      <w:r w:rsidR="00DB5D51" w:rsidRPr="00524E53">
        <w:rPr>
          <w:rFonts w:ascii="Century Gothic" w:hAnsi="Century Gothic"/>
          <w:szCs w:val="22"/>
        </w:rPr>
        <w:t>:</w:t>
      </w:r>
      <w:r w:rsidR="00FD4DCB">
        <w:rPr>
          <w:rFonts w:ascii="Century Gothic" w:hAnsi="Century Gothic"/>
          <w:szCs w:val="22"/>
        </w:rPr>
        <w:t xml:space="preserve"> 5.000 </w:t>
      </w:r>
      <w:r w:rsidR="007B144C" w:rsidRPr="00524E53">
        <w:rPr>
          <w:rFonts w:ascii="Century Gothic" w:hAnsi="Century Gothic"/>
          <w:szCs w:val="22"/>
        </w:rPr>
        <w:t>TL</w:t>
      </w:r>
      <w:r w:rsidRPr="00524E53">
        <w:rPr>
          <w:rFonts w:ascii="Century Gothic" w:hAnsi="Century Gothic"/>
          <w:szCs w:val="22"/>
        </w:rPr>
        <w:t xml:space="preserve"> </w:t>
      </w:r>
      <w:r w:rsidR="00166C02" w:rsidRPr="00524E53">
        <w:rPr>
          <w:rFonts w:ascii="Century Gothic" w:hAnsi="Century Gothic"/>
          <w:i/>
          <w:sz w:val="22"/>
          <w:szCs w:val="22"/>
        </w:rPr>
        <w:t xml:space="preserve">(Kategori </w:t>
      </w:r>
      <w:r w:rsidR="00166C02" w:rsidRPr="00166C02">
        <w:rPr>
          <w:rFonts w:ascii="Century Gothic" w:hAnsi="Century Gothic"/>
          <w:i/>
          <w:sz w:val="22"/>
          <w:szCs w:val="22"/>
        </w:rPr>
        <w:t xml:space="preserve">bazında 5’er, toplamda 25 </w:t>
      </w:r>
      <w:proofErr w:type="gramStart"/>
      <w:r w:rsidR="00166C02" w:rsidRPr="00166C02">
        <w:rPr>
          <w:rFonts w:ascii="Century Gothic" w:hAnsi="Century Gothic"/>
          <w:i/>
          <w:sz w:val="22"/>
          <w:szCs w:val="22"/>
        </w:rPr>
        <w:t>kişi</w:t>
      </w:r>
      <w:r w:rsidR="00306973">
        <w:rPr>
          <w:rFonts w:ascii="Century Gothic" w:hAnsi="Century Gothic"/>
          <w:i/>
          <w:sz w:val="22"/>
          <w:szCs w:val="22"/>
        </w:rPr>
        <w:t>ye</w:t>
      </w:r>
      <w:r w:rsidR="00166C02" w:rsidRPr="00166C02">
        <w:rPr>
          <w:rFonts w:ascii="Century Gothic" w:hAnsi="Century Gothic"/>
          <w:i/>
          <w:sz w:val="22"/>
          <w:szCs w:val="22"/>
        </w:rPr>
        <w:t>)</w:t>
      </w:r>
      <w:r>
        <w:rPr>
          <w:rFonts w:ascii="Century Gothic" w:hAnsi="Century Gothic"/>
          <w:i/>
          <w:sz w:val="22"/>
          <w:szCs w:val="22"/>
        </w:rPr>
        <w:t>*</w:t>
      </w:r>
      <w:proofErr w:type="gramEnd"/>
    </w:p>
    <w:p w14:paraId="4FB5EC5C" w14:textId="55251A74" w:rsidR="00360503" w:rsidRDefault="00051E8F" w:rsidP="005E068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entury Gothic" w:hAnsi="Century Gothic"/>
          <w:szCs w:val="22"/>
        </w:rPr>
      </w:pPr>
      <w:r w:rsidRPr="00051E8F">
        <w:rPr>
          <w:rFonts w:ascii="Century Gothic" w:hAnsi="Century Gothic"/>
          <w:szCs w:val="22"/>
        </w:rPr>
        <w:t xml:space="preserve">İzmir Tarım Teknoloji Merkezi </w:t>
      </w:r>
      <w:r w:rsidR="005E068F">
        <w:rPr>
          <w:rFonts w:ascii="Century Gothic" w:hAnsi="Century Gothic"/>
          <w:szCs w:val="22"/>
        </w:rPr>
        <w:t xml:space="preserve">(İTTM) </w:t>
      </w:r>
      <w:proofErr w:type="spellStart"/>
      <w:r w:rsidR="005E068F">
        <w:rPr>
          <w:rFonts w:ascii="Century Gothic" w:hAnsi="Century Gothic"/>
          <w:szCs w:val="22"/>
        </w:rPr>
        <w:t>h</w:t>
      </w:r>
      <w:r w:rsidRPr="00051E8F">
        <w:rPr>
          <w:rFonts w:ascii="Century Gothic" w:hAnsi="Century Gothic"/>
          <w:szCs w:val="22"/>
        </w:rPr>
        <w:t>ızlandırıcılık</w:t>
      </w:r>
      <w:proofErr w:type="spellEnd"/>
      <w:r w:rsidRPr="00051E8F">
        <w:rPr>
          <w:rFonts w:ascii="Century Gothic" w:hAnsi="Century Gothic"/>
          <w:szCs w:val="22"/>
        </w:rPr>
        <w:t xml:space="preserve"> </w:t>
      </w:r>
      <w:r w:rsidR="005E068F">
        <w:rPr>
          <w:rFonts w:ascii="Century Gothic" w:hAnsi="Century Gothic"/>
          <w:szCs w:val="22"/>
        </w:rPr>
        <w:t>p</w:t>
      </w:r>
      <w:r w:rsidRPr="00051E8F">
        <w:rPr>
          <w:rFonts w:ascii="Century Gothic" w:hAnsi="Century Gothic"/>
          <w:szCs w:val="22"/>
        </w:rPr>
        <w:t xml:space="preserve">rogramı </w:t>
      </w:r>
      <w:r w:rsidR="005E068F">
        <w:rPr>
          <w:rFonts w:ascii="Century Gothic" w:hAnsi="Century Gothic"/>
          <w:szCs w:val="22"/>
        </w:rPr>
        <w:t>ü</w:t>
      </w:r>
      <w:r w:rsidRPr="00051E8F">
        <w:rPr>
          <w:rFonts w:ascii="Century Gothic" w:hAnsi="Century Gothic"/>
          <w:szCs w:val="22"/>
        </w:rPr>
        <w:t xml:space="preserve">cretsiz </w:t>
      </w:r>
      <w:r w:rsidR="005E068F">
        <w:rPr>
          <w:rFonts w:ascii="Century Gothic" w:hAnsi="Century Gothic"/>
          <w:szCs w:val="22"/>
        </w:rPr>
        <w:t>k</w:t>
      </w:r>
      <w:r w:rsidRPr="00051E8F">
        <w:rPr>
          <w:rFonts w:ascii="Century Gothic" w:hAnsi="Century Gothic"/>
          <w:szCs w:val="22"/>
        </w:rPr>
        <w:t xml:space="preserve">atılım </w:t>
      </w:r>
      <w:r w:rsidR="005E068F">
        <w:rPr>
          <w:rFonts w:ascii="Century Gothic" w:hAnsi="Century Gothic"/>
          <w:szCs w:val="22"/>
        </w:rPr>
        <w:t>hakkı ö</w:t>
      </w:r>
      <w:r w:rsidRPr="00051E8F">
        <w:rPr>
          <w:rFonts w:ascii="Century Gothic" w:hAnsi="Century Gothic"/>
          <w:szCs w:val="22"/>
        </w:rPr>
        <w:t>dülü</w:t>
      </w:r>
      <w:r w:rsidR="00733660">
        <w:rPr>
          <w:rFonts w:ascii="Century Gothic" w:hAnsi="Century Gothic"/>
          <w:szCs w:val="22"/>
        </w:rPr>
        <w:t xml:space="preserve"> (En fazla 3 başarılı projeye verilir)</w:t>
      </w:r>
    </w:p>
    <w:p w14:paraId="125CE9F2" w14:textId="647C4406" w:rsidR="005E068F" w:rsidRDefault="005E068F" w:rsidP="005E068F">
      <w:pPr>
        <w:pStyle w:val="NormalWeb"/>
        <w:spacing w:before="120" w:beforeAutospacing="0" w:after="0" w:afterAutospacing="0"/>
        <w:ind w:left="993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*</w:t>
      </w:r>
      <w:r w:rsidRPr="005E068F">
        <w:rPr>
          <w:rFonts w:ascii="Century Gothic" w:hAnsi="Century Gothic"/>
          <w:i/>
          <w:sz w:val="22"/>
          <w:szCs w:val="22"/>
        </w:rPr>
        <w:t xml:space="preserve">Not: Ödül sayısı Seçici Kurulun yapacağı değerlendirmeye bağlıdır. Her kategoriden Birinci çıkmayabilir ve toplamda 25 sergi ödülüne ulaşılamayabilir.  </w:t>
      </w:r>
    </w:p>
    <w:p w14:paraId="6D5555D7" w14:textId="77777777" w:rsidR="00B56149" w:rsidRPr="00DA0DF1" w:rsidRDefault="00A30F57" w:rsidP="005E068F">
      <w:pPr>
        <w:numPr>
          <w:ilvl w:val="0"/>
          <w:numId w:val="8"/>
        </w:numPr>
        <w:spacing w:before="240" w:after="120"/>
        <w:ind w:left="714" w:hanging="357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b/>
          <w:szCs w:val="22"/>
        </w:rPr>
        <w:t>Seçici Kurul</w:t>
      </w:r>
      <w:r w:rsidR="00824A2E" w:rsidRPr="00DA0DF1">
        <w:rPr>
          <w:rFonts w:ascii="Century Gothic" w:hAnsi="Century Gothic"/>
          <w:b/>
          <w:szCs w:val="22"/>
        </w:rPr>
        <w:t xml:space="preserve"> (Değerlendirici Jüri)</w:t>
      </w:r>
      <w:r w:rsidRPr="00DA0DF1">
        <w:rPr>
          <w:rFonts w:ascii="Century Gothic" w:hAnsi="Century Gothic"/>
          <w:b/>
          <w:szCs w:val="22"/>
        </w:rPr>
        <w:t>:</w:t>
      </w:r>
      <w:r w:rsidRPr="00DA0DF1">
        <w:rPr>
          <w:rFonts w:ascii="Century Gothic" w:hAnsi="Century Gothic"/>
          <w:szCs w:val="22"/>
        </w:rPr>
        <w:t> </w:t>
      </w:r>
    </w:p>
    <w:p w14:paraId="40DF6716" w14:textId="689124B6" w:rsidR="00166C02" w:rsidRDefault="00166C02" w:rsidP="00BE6232">
      <w:pPr>
        <w:pStyle w:val="NormalWeb"/>
        <w:spacing w:before="0" w:beforeAutospacing="0" w:after="0" w:afterAutospacing="0"/>
        <w:ind w:firstLine="708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Seçici kurul İzmir’</w:t>
      </w:r>
      <w:r w:rsidRPr="00DA0DF1">
        <w:rPr>
          <w:rFonts w:ascii="Century Gothic" w:hAnsi="Century Gothic"/>
          <w:szCs w:val="22"/>
        </w:rPr>
        <w:t>de faaliyet gösteren üniversiteler</w:t>
      </w:r>
      <w:r>
        <w:rPr>
          <w:rFonts w:ascii="Century Gothic" w:hAnsi="Century Gothic"/>
          <w:szCs w:val="22"/>
        </w:rPr>
        <w:t xml:space="preserve">den, </w:t>
      </w:r>
      <w:r w:rsidRPr="00DA0DF1">
        <w:rPr>
          <w:rFonts w:ascii="Century Gothic" w:hAnsi="Century Gothic"/>
          <w:szCs w:val="22"/>
        </w:rPr>
        <w:t>kamu kurum ve kuruluşları</w:t>
      </w:r>
      <w:r>
        <w:rPr>
          <w:rFonts w:ascii="Century Gothic" w:hAnsi="Century Gothic"/>
          <w:szCs w:val="22"/>
        </w:rPr>
        <w:t>ndan, oda/borsalar</w:t>
      </w:r>
      <w:r w:rsidR="005E068F">
        <w:rPr>
          <w:rFonts w:ascii="Century Gothic" w:hAnsi="Century Gothic"/>
          <w:szCs w:val="22"/>
        </w:rPr>
        <w:t xml:space="preserve">/birliklerden </w:t>
      </w:r>
      <w:r>
        <w:rPr>
          <w:rFonts w:ascii="Century Gothic" w:hAnsi="Century Gothic"/>
          <w:szCs w:val="22"/>
        </w:rPr>
        <w:t>ve ger</w:t>
      </w:r>
      <w:r w:rsidR="00306973">
        <w:rPr>
          <w:rFonts w:ascii="Century Gothic" w:hAnsi="Century Gothic"/>
          <w:szCs w:val="22"/>
        </w:rPr>
        <w:t>ekli görüldüğünde özel sektör temsilcilerden oluşur.</w:t>
      </w:r>
      <w:r w:rsidR="00306973" w:rsidRPr="00306973">
        <w:rPr>
          <w:rFonts w:ascii="Century Gothic" w:hAnsi="Century Gothic"/>
          <w:szCs w:val="22"/>
        </w:rPr>
        <w:t xml:space="preserve"> </w:t>
      </w:r>
      <w:r w:rsidR="00306973">
        <w:rPr>
          <w:rFonts w:ascii="Century Gothic" w:hAnsi="Century Gothic"/>
          <w:szCs w:val="22"/>
        </w:rPr>
        <w:t>Tüm başvurular Seçici</w:t>
      </w:r>
      <w:r w:rsidR="00306973" w:rsidRPr="00DA0DF1">
        <w:rPr>
          <w:rFonts w:ascii="Century Gothic" w:hAnsi="Century Gothic"/>
          <w:szCs w:val="22"/>
        </w:rPr>
        <w:t xml:space="preserve"> Kurul tarafından değerlendirilir.</w:t>
      </w:r>
    </w:p>
    <w:p w14:paraId="55829C4B" w14:textId="77777777" w:rsidR="00166C02" w:rsidRDefault="00166C02" w:rsidP="00BE6232">
      <w:pPr>
        <w:pStyle w:val="NormalWeb"/>
        <w:spacing w:before="0" w:beforeAutospacing="0" w:after="0" w:afterAutospacing="0"/>
        <w:ind w:firstLine="708"/>
        <w:jc w:val="both"/>
        <w:rPr>
          <w:rFonts w:ascii="Century Gothic" w:hAnsi="Century Gothic"/>
          <w:szCs w:val="22"/>
        </w:rPr>
      </w:pPr>
    </w:p>
    <w:p w14:paraId="4DDFE25F" w14:textId="77777777" w:rsidR="00401D3A" w:rsidRPr="00DA0DF1" w:rsidRDefault="00401D3A" w:rsidP="00401D3A">
      <w:pPr>
        <w:numPr>
          <w:ilvl w:val="0"/>
          <w:numId w:val="8"/>
        </w:numPr>
        <w:spacing w:before="120" w:after="120"/>
        <w:jc w:val="both"/>
        <w:rPr>
          <w:rFonts w:ascii="Century Gothic" w:hAnsi="Century Gothic"/>
          <w:b/>
          <w:szCs w:val="22"/>
        </w:rPr>
      </w:pPr>
      <w:r w:rsidRPr="00DA0DF1">
        <w:rPr>
          <w:rFonts w:ascii="Century Gothic" w:hAnsi="Century Gothic"/>
          <w:b/>
          <w:szCs w:val="22"/>
        </w:rPr>
        <w:t xml:space="preserve"> İzmir Ticaret Borsası’nın Değişiklik Yapma Hakkı</w:t>
      </w:r>
    </w:p>
    <w:p w14:paraId="20FC3F30" w14:textId="77777777" w:rsidR="003F798F" w:rsidRPr="00DA0DF1" w:rsidRDefault="003F798F" w:rsidP="00AF6FEC">
      <w:pPr>
        <w:pStyle w:val="NormalWeb"/>
        <w:ind w:firstLine="708"/>
        <w:jc w:val="both"/>
        <w:rPr>
          <w:rFonts w:ascii="Century Gothic" w:hAnsi="Century Gothic"/>
          <w:szCs w:val="22"/>
        </w:rPr>
      </w:pPr>
      <w:r w:rsidRPr="00DA0DF1">
        <w:rPr>
          <w:rFonts w:ascii="Century Gothic" w:hAnsi="Century Gothic"/>
          <w:szCs w:val="22"/>
        </w:rPr>
        <w:t>İzmir Ticaret Borsası</w:t>
      </w:r>
      <w:r w:rsidR="00945025" w:rsidRPr="00DA0DF1">
        <w:rPr>
          <w:rFonts w:ascii="Century Gothic" w:hAnsi="Century Gothic"/>
          <w:szCs w:val="22"/>
        </w:rPr>
        <w:t>’nın,</w:t>
      </w:r>
      <w:r w:rsidRPr="00DA0DF1">
        <w:rPr>
          <w:rFonts w:ascii="Century Gothic" w:hAnsi="Century Gothic"/>
          <w:szCs w:val="22"/>
        </w:rPr>
        <w:t xml:space="preserve"> </w:t>
      </w:r>
      <w:r w:rsidR="00945025" w:rsidRPr="00DA0DF1">
        <w:rPr>
          <w:rFonts w:ascii="Century Gothic" w:hAnsi="Century Gothic"/>
          <w:szCs w:val="22"/>
        </w:rPr>
        <w:t xml:space="preserve">gerekli görüldüğü takdirde Yönetim Kurulu Kararıyla, </w:t>
      </w:r>
      <w:r w:rsidRPr="00DA0DF1">
        <w:rPr>
          <w:rFonts w:ascii="Century Gothic" w:hAnsi="Century Gothic"/>
          <w:szCs w:val="22"/>
        </w:rPr>
        <w:t>o</w:t>
      </w:r>
      <w:r w:rsidR="00401D3A" w:rsidRPr="00DA0DF1">
        <w:rPr>
          <w:rFonts w:ascii="Century Gothic" w:hAnsi="Century Gothic"/>
          <w:szCs w:val="22"/>
        </w:rPr>
        <w:t xml:space="preserve">bjektif ve makul </w:t>
      </w:r>
      <w:r w:rsidRPr="00DA0DF1">
        <w:rPr>
          <w:rFonts w:ascii="Century Gothic" w:hAnsi="Century Gothic"/>
          <w:szCs w:val="22"/>
        </w:rPr>
        <w:t xml:space="preserve">gerekçelerle yarışma şartnamesinde belirtilen herhangi bir hususta değişik yapma hakkı saklıdır. </w:t>
      </w:r>
    </w:p>
    <w:p w14:paraId="4E52913C" w14:textId="77777777" w:rsidR="00D61453" w:rsidRPr="00DA0DF1" w:rsidRDefault="00D61453" w:rsidP="00824A2E">
      <w:pPr>
        <w:pStyle w:val="NormalWeb"/>
        <w:spacing w:before="0" w:beforeAutospacing="0" w:after="120" w:afterAutospacing="0"/>
        <w:ind w:left="708"/>
        <w:jc w:val="both"/>
        <w:rPr>
          <w:rFonts w:ascii="Century Gothic" w:hAnsi="Century Gothic"/>
          <w:szCs w:val="22"/>
        </w:rPr>
      </w:pPr>
    </w:p>
    <w:p w14:paraId="509A8FCD" w14:textId="77777777" w:rsidR="000B7075" w:rsidRPr="00DA0DF1" w:rsidRDefault="00570E15" w:rsidP="00A30F57">
      <w:pPr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DA0DF1">
        <w:rPr>
          <w:rFonts w:ascii="Century Gothic" w:hAnsi="Century Gothic"/>
          <w:sz w:val="22"/>
          <w:szCs w:val="22"/>
        </w:rPr>
        <w:t xml:space="preserve"> </w:t>
      </w:r>
    </w:p>
    <w:p w14:paraId="548B7F9E" w14:textId="77777777" w:rsidR="000B7075" w:rsidRPr="00DA0DF1" w:rsidRDefault="00DA0DF1" w:rsidP="00A30F57">
      <w:pPr>
        <w:pStyle w:val="NormalWeb"/>
        <w:spacing w:before="120" w:beforeAutospacing="0" w:after="120" w:afterAutospacing="0"/>
        <w:jc w:val="center"/>
        <w:rPr>
          <w:rFonts w:ascii="Century Gothic" w:hAnsi="Century Gothic"/>
          <w:sz w:val="22"/>
          <w:szCs w:val="22"/>
        </w:rPr>
      </w:pPr>
      <w:bookmarkStart w:id="0" w:name="table01"/>
      <w:bookmarkEnd w:id="0"/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235586C1" wp14:editId="231F64F9">
            <wp:extent cx="2673350" cy="2673350"/>
            <wp:effectExtent l="0" t="0" r="0" b="0"/>
            <wp:docPr id="2" name="Resim 2" descr="2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075" w:rsidRPr="00DA0DF1" w:rsidSect="00D43D64">
      <w:headerReference w:type="default" r:id="rId13"/>
      <w:footerReference w:type="default" r:id="rId14"/>
      <w:pgSz w:w="11906" w:h="16838"/>
      <w:pgMar w:top="1623" w:right="1417" w:bottom="719" w:left="1417" w:header="709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7EE4" w14:textId="77777777" w:rsidR="00794B1B" w:rsidRDefault="00794B1B" w:rsidP="009F36E9">
      <w:r>
        <w:separator/>
      </w:r>
    </w:p>
  </w:endnote>
  <w:endnote w:type="continuationSeparator" w:id="0">
    <w:p w14:paraId="73F05337" w14:textId="77777777" w:rsidR="00794B1B" w:rsidRDefault="00794B1B" w:rsidP="009F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8457" w14:textId="77777777" w:rsidR="00B009A4" w:rsidRDefault="00B009A4">
    <w:pPr>
      <w:pStyle w:val="AltBilgi"/>
      <w:jc w:val="right"/>
    </w:pPr>
  </w:p>
  <w:p w14:paraId="34F2F51E" w14:textId="77777777" w:rsidR="00B009A4" w:rsidRDefault="00B009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6968" w14:textId="77777777" w:rsidR="00B009A4" w:rsidRPr="00CD3982" w:rsidRDefault="00B009A4">
    <w:pPr>
      <w:pStyle w:val="AltBilgi"/>
      <w:jc w:val="right"/>
      <w:rPr>
        <w:rFonts w:ascii="Century Gothic" w:hAnsi="Century Gothic"/>
      </w:rPr>
    </w:pPr>
    <w:r w:rsidRPr="00CD3982">
      <w:rPr>
        <w:rFonts w:ascii="Century Gothic" w:hAnsi="Century Gothic"/>
      </w:rPr>
      <w:fldChar w:fldCharType="begin"/>
    </w:r>
    <w:r w:rsidRPr="00CD3982">
      <w:rPr>
        <w:rFonts w:ascii="Century Gothic" w:hAnsi="Century Gothic"/>
      </w:rPr>
      <w:instrText>PAGE   \* MERGEFORMAT</w:instrText>
    </w:r>
    <w:r w:rsidRPr="00CD3982">
      <w:rPr>
        <w:rFonts w:ascii="Century Gothic" w:hAnsi="Century Gothic"/>
      </w:rPr>
      <w:fldChar w:fldCharType="separate"/>
    </w:r>
    <w:r w:rsidR="00F178FD">
      <w:rPr>
        <w:rFonts w:ascii="Century Gothic" w:hAnsi="Century Gothic"/>
        <w:noProof/>
      </w:rPr>
      <w:t>2</w:t>
    </w:r>
    <w:r w:rsidRPr="00CD3982">
      <w:rPr>
        <w:rFonts w:ascii="Century Gothic" w:hAnsi="Century Gothic"/>
      </w:rPr>
      <w:fldChar w:fldCharType="end"/>
    </w:r>
  </w:p>
  <w:p w14:paraId="47B85980" w14:textId="77777777" w:rsidR="00B009A4" w:rsidRDefault="00B009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5A2F" w14:textId="77777777" w:rsidR="00794B1B" w:rsidRDefault="00794B1B" w:rsidP="009F36E9">
      <w:r>
        <w:separator/>
      </w:r>
    </w:p>
  </w:footnote>
  <w:footnote w:type="continuationSeparator" w:id="0">
    <w:p w14:paraId="454F733F" w14:textId="77777777" w:rsidR="00794B1B" w:rsidRDefault="00794B1B" w:rsidP="009F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EB60D" w14:textId="77777777" w:rsidR="00B009A4" w:rsidRDefault="00B009A4" w:rsidP="00B009A4">
    <w:pPr>
      <w:pStyle w:val="stBilgi"/>
      <w:jc w:val="center"/>
    </w:pPr>
  </w:p>
  <w:p w14:paraId="471B09CF" w14:textId="77777777" w:rsidR="00B009A4" w:rsidRDefault="00B009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8BF5" w14:textId="77777777" w:rsidR="00AF6FEC" w:rsidRDefault="00AF6FEC" w:rsidP="00B009A4">
    <w:pPr>
      <w:pStyle w:val="stBilgi"/>
      <w:jc w:val="center"/>
    </w:pPr>
  </w:p>
  <w:p w14:paraId="0A84FB04" w14:textId="77777777" w:rsidR="00B009A4" w:rsidRDefault="00DA0DF1" w:rsidP="00B009A4">
    <w:pPr>
      <w:pStyle w:val="stBilgi"/>
      <w:jc w:val="center"/>
    </w:pPr>
    <w:r>
      <w:rPr>
        <w:noProof/>
      </w:rPr>
      <w:drawing>
        <wp:inline distT="0" distB="0" distL="0" distR="0" wp14:anchorId="3D30A305" wp14:editId="0DEAD3CE">
          <wp:extent cx="787400" cy="787400"/>
          <wp:effectExtent l="0" t="0" r="0" b="0"/>
          <wp:docPr id="7" name="Resim 7" descr="20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9E8718" w14:textId="77777777" w:rsidR="00B009A4" w:rsidRPr="00CD3982" w:rsidRDefault="00B009A4" w:rsidP="00246874">
    <w:pPr>
      <w:pStyle w:val="stBilgi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70CA"/>
    <w:multiLevelType w:val="hybridMultilevel"/>
    <w:tmpl w:val="41548246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0C25B5"/>
    <w:multiLevelType w:val="hybridMultilevel"/>
    <w:tmpl w:val="857EB2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B10"/>
    <w:multiLevelType w:val="hybridMultilevel"/>
    <w:tmpl w:val="CC8CA5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F74F3C"/>
    <w:multiLevelType w:val="hybridMultilevel"/>
    <w:tmpl w:val="F056D7C2"/>
    <w:lvl w:ilvl="0" w:tplc="FF6A0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C6A2D"/>
    <w:multiLevelType w:val="hybridMultilevel"/>
    <w:tmpl w:val="FB1E45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2D9B"/>
    <w:multiLevelType w:val="hybridMultilevel"/>
    <w:tmpl w:val="BADCFF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F2D4E"/>
    <w:multiLevelType w:val="hybridMultilevel"/>
    <w:tmpl w:val="A10CB844"/>
    <w:lvl w:ilvl="0" w:tplc="FF6A0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A1697"/>
    <w:multiLevelType w:val="singleLevel"/>
    <w:tmpl w:val="84CE6324"/>
    <w:lvl w:ilvl="0">
      <w:start w:val="12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8" w15:restartNumberingAfterBreak="0">
    <w:nsid w:val="71F46FF2"/>
    <w:multiLevelType w:val="hybridMultilevel"/>
    <w:tmpl w:val="43AA63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C72DC"/>
    <w:multiLevelType w:val="hybridMultilevel"/>
    <w:tmpl w:val="9CA4B530"/>
    <w:lvl w:ilvl="0" w:tplc="041F000F">
      <w:start w:val="1"/>
      <w:numFmt w:val="decimal"/>
      <w:lvlText w:val="%1."/>
      <w:lvlJc w:val="left"/>
      <w:pPr>
        <w:ind w:left="123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4505" w:hanging="360"/>
      </w:pPr>
    </w:lvl>
    <w:lvl w:ilvl="2" w:tplc="041F001B" w:tentative="1">
      <w:start w:val="1"/>
      <w:numFmt w:val="lowerRoman"/>
      <w:lvlText w:val="%3."/>
      <w:lvlJc w:val="right"/>
      <w:pPr>
        <w:ind w:left="5225" w:hanging="180"/>
      </w:pPr>
    </w:lvl>
    <w:lvl w:ilvl="3" w:tplc="041F000F" w:tentative="1">
      <w:start w:val="1"/>
      <w:numFmt w:val="decimal"/>
      <w:lvlText w:val="%4."/>
      <w:lvlJc w:val="left"/>
      <w:pPr>
        <w:ind w:left="5945" w:hanging="360"/>
      </w:pPr>
    </w:lvl>
    <w:lvl w:ilvl="4" w:tplc="041F0019" w:tentative="1">
      <w:start w:val="1"/>
      <w:numFmt w:val="lowerLetter"/>
      <w:lvlText w:val="%5."/>
      <w:lvlJc w:val="left"/>
      <w:pPr>
        <w:ind w:left="6665" w:hanging="360"/>
      </w:pPr>
    </w:lvl>
    <w:lvl w:ilvl="5" w:tplc="041F001B" w:tentative="1">
      <w:start w:val="1"/>
      <w:numFmt w:val="lowerRoman"/>
      <w:lvlText w:val="%6."/>
      <w:lvlJc w:val="right"/>
      <w:pPr>
        <w:ind w:left="7385" w:hanging="180"/>
      </w:pPr>
    </w:lvl>
    <w:lvl w:ilvl="6" w:tplc="041F000F" w:tentative="1">
      <w:start w:val="1"/>
      <w:numFmt w:val="decimal"/>
      <w:lvlText w:val="%7."/>
      <w:lvlJc w:val="left"/>
      <w:pPr>
        <w:ind w:left="8105" w:hanging="360"/>
      </w:pPr>
    </w:lvl>
    <w:lvl w:ilvl="7" w:tplc="041F0019" w:tentative="1">
      <w:start w:val="1"/>
      <w:numFmt w:val="lowerLetter"/>
      <w:lvlText w:val="%8."/>
      <w:lvlJc w:val="left"/>
      <w:pPr>
        <w:ind w:left="8825" w:hanging="360"/>
      </w:pPr>
    </w:lvl>
    <w:lvl w:ilvl="8" w:tplc="041F001B" w:tentative="1">
      <w:start w:val="1"/>
      <w:numFmt w:val="lowerRoman"/>
      <w:lvlText w:val="%9."/>
      <w:lvlJc w:val="right"/>
      <w:pPr>
        <w:ind w:left="9545" w:hanging="180"/>
      </w:pPr>
    </w:lvl>
  </w:abstractNum>
  <w:abstractNum w:abstractNumId="10" w15:restartNumberingAfterBreak="0">
    <w:nsid w:val="7CF9407D"/>
    <w:multiLevelType w:val="hybridMultilevel"/>
    <w:tmpl w:val="73E82A90"/>
    <w:lvl w:ilvl="0" w:tplc="041F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455320083">
    <w:abstractNumId w:val="7"/>
  </w:num>
  <w:num w:numId="2" w16cid:durableId="1512724026">
    <w:abstractNumId w:val="5"/>
  </w:num>
  <w:num w:numId="3" w16cid:durableId="756101745">
    <w:abstractNumId w:val="8"/>
  </w:num>
  <w:num w:numId="4" w16cid:durableId="979067429">
    <w:abstractNumId w:val="4"/>
  </w:num>
  <w:num w:numId="5" w16cid:durableId="40447776">
    <w:abstractNumId w:val="10"/>
  </w:num>
  <w:num w:numId="6" w16cid:durableId="1869370590">
    <w:abstractNumId w:val="9"/>
  </w:num>
  <w:num w:numId="7" w16cid:durableId="1106850912">
    <w:abstractNumId w:val="1"/>
  </w:num>
  <w:num w:numId="8" w16cid:durableId="1551261215">
    <w:abstractNumId w:val="6"/>
  </w:num>
  <w:num w:numId="9" w16cid:durableId="179785979">
    <w:abstractNumId w:val="3"/>
  </w:num>
  <w:num w:numId="10" w16cid:durableId="1201896000">
    <w:abstractNumId w:val="2"/>
  </w:num>
  <w:num w:numId="11" w16cid:durableId="94476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440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BF6"/>
    <w:rsid w:val="00013934"/>
    <w:rsid w:val="000236AD"/>
    <w:rsid w:val="000275FA"/>
    <w:rsid w:val="00032166"/>
    <w:rsid w:val="00036A43"/>
    <w:rsid w:val="000507DA"/>
    <w:rsid w:val="00050DAF"/>
    <w:rsid w:val="00051E8F"/>
    <w:rsid w:val="00054598"/>
    <w:rsid w:val="0005637D"/>
    <w:rsid w:val="000675A7"/>
    <w:rsid w:val="000877B6"/>
    <w:rsid w:val="0009361E"/>
    <w:rsid w:val="000B7075"/>
    <w:rsid w:val="000C48EA"/>
    <w:rsid w:val="001023C7"/>
    <w:rsid w:val="00116D27"/>
    <w:rsid w:val="00143F42"/>
    <w:rsid w:val="0015731E"/>
    <w:rsid w:val="00166C02"/>
    <w:rsid w:val="0019141F"/>
    <w:rsid w:val="00194DEA"/>
    <w:rsid w:val="001B557E"/>
    <w:rsid w:val="001C59DA"/>
    <w:rsid w:val="001E238D"/>
    <w:rsid w:val="001E4A18"/>
    <w:rsid w:val="001F69E2"/>
    <w:rsid w:val="00207F09"/>
    <w:rsid w:val="00214D34"/>
    <w:rsid w:val="00224613"/>
    <w:rsid w:val="00227DA9"/>
    <w:rsid w:val="002368D4"/>
    <w:rsid w:val="00236BFA"/>
    <w:rsid w:val="00241404"/>
    <w:rsid w:val="00246874"/>
    <w:rsid w:val="002468FB"/>
    <w:rsid w:val="002542CF"/>
    <w:rsid w:val="00262A42"/>
    <w:rsid w:val="002778D7"/>
    <w:rsid w:val="0029170E"/>
    <w:rsid w:val="002A18B3"/>
    <w:rsid w:val="002B2EC5"/>
    <w:rsid w:val="002B6211"/>
    <w:rsid w:val="002C76B4"/>
    <w:rsid w:val="002E191F"/>
    <w:rsid w:val="002F2FDD"/>
    <w:rsid w:val="00300C99"/>
    <w:rsid w:val="00306973"/>
    <w:rsid w:val="003202FE"/>
    <w:rsid w:val="00322346"/>
    <w:rsid w:val="003314B4"/>
    <w:rsid w:val="00360503"/>
    <w:rsid w:val="00367F8D"/>
    <w:rsid w:val="003A1197"/>
    <w:rsid w:val="003A66FB"/>
    <w:rsid w:val="003A6C95"/>
    <w:rsid w:val="003C0BE8"/>
    <w:rsid w:val="003D350F"/>
    <w:rsid w:val="003F6BE2"/>
    <w:rsid w:val="003F798F"/>
    <w:rsid w:val="00401D3A"/>
    <w:rsid w:val="004373E9"/>
    <w:rsid w:val="004B6A8B"/>
    <w:rsid w:val="004C5A4F"/>
    <w:rsid w:val="004C7F2C"/>
    <w:rsid w:val="004D3610"/>
    <w:rsid w:val="004D6B63"/>
    <w:rsid w:val="00524E53"/>
    <w:rsid w:val="00527115"/>
    <w:rsid w:val="0053237D"/>
    <w:rsid w:val="00570E15"/>
    <w:rsid w:val="0058210A"/>
    <w:rsid w:val="00586036"/>
    <w:rsid w:val="005A2D4B"/>
    <w:rsid w:val="005E068F"/>
    <w:rsid w:val="006219CA"/>
    <w:rsid w:val="006226B7"/>
    <w:rsid w:val="00632AE8"/>
    <w:rsid w:val="00643119"/>
    <w:rsid w:val="00646499"/>
    <w:rsid w:val="00682FC0"/>
    <w:rsid w:val="006A00F4"/>
    <w:rsid w:val="006A035C"/>
    <w:rsid w:val="006A2D35"/>
    <w:rsid w:val="006B31B6"/>
    <w:rsid w:val="006B5F83"/>
    <w:rsid w:val="006B698D"/>
    <w:rsid w:val="006C4D63"/>
    <w:rsid w:val="006E50B4"/>
    <w:rsid w:val="006F7F62"/>
    <w:rsid w:val="00716ABA"/>
    <w:rsid w:val="00733660"/>
    <w:rsid w:val="00743B8A"/>
    <w:rsid w:val="00767EB3"/>
    <w:rsid w:val="00773515"/>
    <w:rsid w:val="0077764A"/>
    <w:rsid w:val="007805FB"/>
    <w:rsid w:val="00794B1B"/>
    <w:rsid w:val="007A2F95"/>
    <w:rsid w:val="007B0D06"/>
    <w:rsid w:val="007B144C"/>
    <w:rsid w:val="007C6F54"/>
    <w:rsid w:val="007D0040"/>
    <w:rsid w:val="007E70F6"/>
    <w:rsid w:val="008035EF"/>
    <w:rsid w:val="008120D3"/>
    <w:rsid w:val="00812ADB"/>
    <w:rsid w:val="00824A2E"/>
    <w:rsid w:val="008419D4"/>
    <w:rsid w:val="00841D0E"/>
    <w:rsid w:val="00843D03"/>
    <w:rsid w:val="00865A6C"/>
    <w:rsid w:val="00876DB3"/>
    <w:rsid w:val="008970E5"/>
    <w:rsid w:val="008A36BD"/>
    <w:rsid w:val="008B194D"/>
    <w:rsid w:val="00917219"/>
    <w:rsid w:val="00917DA1"/>
    <w:rsid w:val="00930B64"/>
    <w:rsid w:val="00945025"/>
    <w:rsid w:val="00947E01"/>
    <w:rsid w:val="009530C2"/>
    <w:rsid w:val="00963147"/>
    <w:rsid w:val="00970046"/>
    <w:rsid w:val="0098050C"/>
    <w:rsid w:val="00985DFC"/>
    <w:rsid w:val="00994282"/>
    <w:rsid w:val="009E0E43"/>
    <w:rsid w:val="009E3E68"/>
    <w:rsid w:val="009F36E9"/>
    <w:rsid w:val="00A014FC"/>
    <w:rsid w:val="00A3014D"/>
    <w:rsid w:val="00A30936"/>
    <w:rsid w:val="00A30F57"/>
    <w:rsid w:val="00A46A83"/>
    <w:rsid w:val="00A52BC4"/>
    <w:rsid w:val="00A80F3D"/>
    <w:rsid w:val="00A947D8"/>
    <w:rsid w:val="00AA6197"/>
    <w:rsid w:val="00AC142F"/>
    <w:rsid w:val="00AC5FC0"/>
    <w:rsid w:val="00AC67D9"/>
    <w:rsid w:val="00AF6FEC"/>
    <w:rsid w:val="00B009A4"/>
    <w:rsid w:val="00B24940"/>
    <w:rsid w:val="00B3491C"/>
    <w:rsid w:val="00B35C43"/>
    <w:rsid w:val="00B37EB6"/>
    <w:rsid w:val="00B44C39"/>
    <w:rsid w:val="00B459AB"/>
    <w:rsid w:val="00B51EB4"/>
    <w:rsid w:val="00B53D5C"/>
    <w:rsid w:val="00B56149"/>
    <w:rsid w:val="00B82BF6"/>
    <w:rsid w:val="00BC7B88"/>
    <w:rsid w:val="00BE5E0F"/>
    <w:rsid w:val="00BE6232"/>
    <w:rsid w:val="00BF6ED0"/>
    <w:rsid w:val="00C012B5"/>
    <w:rsid w:val="00C03E80"/>
    <w:rsid w:val="00C07367"/>
    <w:rsid w:val="00C101FD"/>
    <w:rsid w:val="00C1470D"/>
    <w:rsid w:val="00C2062C"/>
    <w:rsid w:val="00C666A8"/>
    <w:rsid w:val="00C66C1E"/>
    <w:rsid w:val="00C92271"/>
    <w:rsid w:val="00CD0555"/>
    <w:rsid w:val="00CD3982"/>
    <w:rsid w:val="00CE0F2A"/>
    <w:rsid w:val="00CF3E79"/>
    <w:rsid w:val="00D105B2"/>
    <w:rsid w:val="00D11B6C"/>
    <w:rsid w:val="00D12A49"/>
    <w:rsid w:val="00D17528"/>
    <w:rsid w:val="00D3223A"/>
    <w:rsid w:val="00D43D64"/>
    <w:rsid w:val="00D61453"/>
    <w:rsid w:val="00D76E2F"/>
    <w:rsid w:val="00D931F0"/>
    <w:rsid w:val="00D933B2"/>
    <w:rsid w:val="00D97EC6"/>
    <w:rsid w:val="00DA0DF1"/>
    <w:rsid w:val="00DA3053"/>
    <w:rsid w:val="00DB5D51"/>
    <w:rsid w:val="00DD33A8"/>
    <w:rsid w:val="00DD4420"/>
    <w:rsid w:val="00DD5803"/>
    <w:rsid w:val="00E00432"/>
    <w:rsid w:val="00E04897"/>
    <w:rsid w:val="00E3120C"/>
    <w:rsid w:val="00E41FC1"/>
    <w:rsid w:val="00E6798E"/>
    <w:rsid w:val="00EB3BF1"/>
    <w:rsid w:val="00ED4320"/>
    <w:rsid w:val="00ED6AEF"/>
    <w:rsid w:val="00EF2034"/>
    <w:rsid w:val="00EF3038"/>
    <w:rsid w:val="00F178FD"/>
    <w:rsid w:val="00F34B83"/>
    <w:rsid w:val="00F411F7"/>
    <w:rsid w:val="00F45FCF"/>
    <w:rsid w:val="00F4700F"/>
    <w:rsid w:val="00F47AA7"/>
    <w:rsid w:val="00F6573A"/>
    <w:rsid w:val="00F70561"/>
    <w:rsid w:val="00F778E0"/>
    <w:rsid w:val="00F81917"/>
    <w:rsid w:val="00F9434D"/>
    <w:rsid w:val="00F95999"/>
    <w:rsid w:val="00FA0739"/>
    <w:rsid w:val="00FB02E9"/>
    <w:rsid w:val="00FC4AE3"/>
    <w:rsid w:val="00FD0B72"/>
    <w:rsid w:val="00FD4DCB"/>
    <w:rsid w:val="00FE5A40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o:colormenu v:ext="edit" fillcolor="none"/>
    </o:shapedefaults>
    <o:shapelayout v:ext="edit">
      <o:idmap v:ext="edit" data="1"/>
    </o:shapelayout>
  </w:shapeDefaults>
  <w:decimalSymbol w:val=","/>
  <w:listSeparator w:val=";"/>
  <w14:docId w14:val="2C23C831"/>
  <w15:docId w15:val="{1E4B1C79-90BB-41B7-B351-84947214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F3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spacing w:before="120" w:after="120"/>
      <w:jc w:val="both"/>
    </w:pPr>
    <w:rPr>
      <w:rFonts w:ascii="Arial" w:hAnsi="Arial"/>
      <w:szCs w:val="20"/>
    </w:rPr>
  </w:style>
  <w:style w:type="paragraph" w:styleId="GvdeMetni">
    <w:name w:val="Body Text"/>
    <w:basedOn w:val="Normal"/>
    <w:semiHidden/>
    <w:rPr>
      <w:rFonts w:ascii="Arial" w:hAnsi="Arial" w:cs="Arial"/>
      <w:sz w:val="22"/>
      <w:szCs w:val="22"/>
    </w:rPr>
  </w:style>
  <w:style w:type="paragraph" w:styleId="GvdeMetni3">
    <w:name w:val="Body Text 3"/>
    <w:basedOn w:val="Normal"/>
    <w:semiHidden/>
    <w:rPr>
      <w:rFonts w:ascii="Bookman Old Style" w:hAnsi="Bookman Old Style" w:cs="Arial"/>
      <w:b/>
      <w:color w:val="FF6600"/>
      <w:sz w:val="22"/>
      <w:szCs w:val="22"/>
    </w:rPr>
  </w:style>
  <w:style w:type="character" w:customStyle="1" w:styleId="KitapBal1">
    <w:name w:val="Kitap Başlığı1"/>
    <w:qFormat/>
    <w:rPr>
      <w:b/>
      <w:bCs/>
      <w:smallCaps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F36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F36E9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36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F36E9"/>
    <w:rPr>
      <w:rFonts w:ascii="Times New Roman" w:eastAsia="Times New Roman" w:hAnsi="Times New Roman"/>
      <w:sz w:val="24"/>
      <w:szCs w:val="24"/>
    </w:rPr>
  </w:style>
  <w:style w:type="character" w:customStyle="1" w:styleId="Balk2Char">
    <w:name w:val="Başlık 2 Char"/>
    <w:link w:val="Balk2"/>
    <w:uiPriority w:val="9"/>
    <w:rsid w:val="009F36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3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9434D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145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E4A1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4A1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4A18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4A1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4A18"/>
    <w:rPr>
      <w:rFonts w:ascii="Times New Roman" w:eastAsia="Times New Roman" w:hAnsi="Times New Roman"/>
      <w:b/>
      <w:bCs/>
    </w:rPr>
  </w:style>
  <w:style w:type="paragraph" w:styleId="AralkYok">
    <w:name w:val="No Spacing"/>
    <w:uiPriority w:val="1"/>
    <w:qFormat/>
    <w:rsid w:val="006464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b.org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ge@itb.org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7635-54AA-4ECC-9A2A-124F3DAD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İZMİR KÜLTÜR SANAT VE EĞİTİM VAKFI</vt:lpstr>
    </vt:vector>
  </TitlesOfParts>
  <Company/>
  <LinksUpToDate>false</LinksUpToDate>
  <CharactersWithSpaces>4564</CharactersWithSpaces>
  <SharedDoc>false</SharedDoc>
  <HLinks>
    <vt:vector size="24" baseType="variant"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http://www.itb.org.tr/</vt:lpwstr>
      </vt:variant>
      <vt:variant>
        <vt:lpwstr/>
      </vt:variant>
      <vt:variant>
        <vt:i4>5242922</vt:i4>
      </vt:variant>
      <vt:variant>
        <vt:i4>6</vt:i4>
      </vt:variant>
      <vt:variant>
        <vt:i4>0</vt:i4>
      </vt:variant>
      <vt:variant>
        <vt:i4>5</vt:i4>
      </vt:variant>
      <vt:variant>
        <vt:lpwstr>mailto:arge@itb.org.tr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http://www.itb.org.tr/</vt:lpwstr>
      </vt:variant>
      <vt:variant>
        <vt:lpwstr/>
      </vt:variant>
      <vt:variant>
        <vt:i4>5242922</vt:i4>
      </vt:variant>
      <vt:variant>
        <vt:i4>0</vt:i4>
      </vt:variant>
      <vt:variant>
        <vt:i4>0</vt:i4>
      </vt:variant>
      <vt:variant>
        <vt:i4>5</vt:i4>
      </vt:variant>
      <vt:variant>
        <vt:lpwstr>mailto:arge@itb.org.tr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İZMİR KÜLTÜR SANAT VE EĞİTİM VAKFI</dc:title>
  <dc:creator>Kutsal</dc:creator>
  <cp:lastModifiedBy>Kenan KESKİNKILIÇ</cp:lastModifiedBy>
  <cp:revision>50</cp:revision>
  <cp:lastPrinted>2020-07-13T11:56:00Z</cp:lastPrinted>
  <dcterms:created xsi:type="dcterms:W3CDTF">2018-06-11T13:02:00Z</dcterms:created>
  <dcterms:modified xsi:type="dcterms:W3CDTF">2024-10-11T14:00:00Z</dcterms:modified>
</cp:coreProperties>
</file>